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4C6D" w14:textId="77777777" w:rsidR="00BF1D85" w:rsidRDefault="00BF1D85" w:rsidP="00DF6C5A">
      <w:pPr>
        <w:jc w:val="both"/>
        <w:rPr>
          <w:rFonts w:ascii="Arial" w:hAnsi="Arial" w:cs="Arial"/>
          <w:i/>
          <w:iCs/>
        </w:rPr>
      </w:pPr>
    </w:p>
    <w:p w14:paraId="7592EDA5" w14:textId="77777777" w:rsidR="00BF1D85" w:rsidRDefault="00BF1D85" w:rsidP="00DF6C5A">
      <w:pPr>
        <w:jc w:val="both"/>
        <w:rPr>
          <w:rFonts w:ascii="Arial" w:hAnsi="Arial" w:cs="Arial"/>
          <w:i/>
          <w:iCs/>
        </w:rPr>
      </w:pPr>
    </w:p>
    <w:p w14:paraId="2BE09966" w14:textId="77777777" w:rsidR="00BF1D85" w:rsidRDefault="00BF1D85" w:rsidP="00DF6C5A">
      <w:pPr>
        <w:jc w:val="both"/>
        <w:rPr>
          <w:rFonts w:ascii="Arial" w:hAnsi="Arial" w:cs="Arial"/>
          <w:i/>
          <w:iCs/>
        </w:rPr>
      </w:pPr>
    </w:p>
    <w:p w14:paraId="0B874BF7" w14:textId="77777777" w:rsidR="00BF1D85" w:rsidRDefault="00BF1D85" w:rsidP="00DF6C5A">
      <w:pPr>
        <w:jc w:val="both"/>
        <w:rPr>
          <w:rFonts w:ascii="Arial" w:hAnsi="Arial" w:cs="Arial"/>
          <w:i/>
          <w:iCs/>
        </w:rPr>
      </w:pPr>
    </w:p>
    <w:p w14:paraId="402994F9" w14:textId="6B6DAB7A" w:rsidR="00BF1D85" w:rsidRDefault="00BF1D85" w:rsidP="00DF6C5A">
      <w:pPr>
        <w:jc w:val="both"/>
        <w:rPr>
          <w:rFonts w:ascii="Arial" w:hAnsi="Arial" w:cs="Arial"/>
          <w:i/>
          <w:iCs/>
        </w:rPr>
      </w:pPr>
    </w:p>
    <w:p w14:paraId="6B62E334" w14:textId="4BA531C1" w:rsidR="00BF1D85" w:rsidRDefault="00BF1D85" w:rsidP="00DF6C5A">
      <w:pPr>
        <w:jc w:val="both"/>
        <w:rPr>
          <w:rFonts w:ascii="Arial" w:hAnsi="Arial" w:cs="Arial"/>
          <w:i/>
          <w:iCs/>
        </w:rPr>
      </w:pPr>
    </w:p>
    <w:p w14:paraId="362F4D93" w14:textId="4BF92271" w:rsidR="00BF1D85" w:rsidRDefault="00BF1D85" w:rsidP="00DF6C5A">
      <w:pPr>
        <w:jc w:val="both"/>
        <w:rPr>
          <w:rFonts w:ascii="Arial" w:hAnsi="Arial" w:cs="Arial"/>
          <w:i/>
          <w:iCs/>
        </w:rPr>
      </w:pPr>
    </w:p>
    <w:p w14:paraId="0BEE07AD" w14:textId="4C0240EC" w:rsidR="00BF1D85" w:rsidRDefault="00BF1D85" w:rsidP="00DF6C5A">
      <w:pPr>
        <w:jc w:val="both"/>
        <w:rPr>
          <w:rFonts w:ascii="Arial" w:hAnsi="Arial" w:cs="Arial"/>
          <w:i/>
          <w:iCs/>
        </w:rPr>
      </w:pPr>
    </w:p>
    <w:p w14:paraId="06CD36DF" w14:textId="556DAB9B" w:rsidR="00BF1D85" w:rsidRDefault="00BF1D85" w:rsidP="00DF6C5A">
      <w:pPr>
        <w:jc w:val="both"/>
        <w:rPr>
          <w:rFonts w:ascii="Arial" w:hAnsi="Arial" w:cs="Arial"/>
          <w:i/>
          <w:iCs/>
        </w:rPr>
      </w:pPr>
    </w:p>
    <w:p w14:paraId="73B10BD5" w14:textId="059A5C24" w:rsidR="00BF1D85" w:rsidRDefault="00B60697" w:rsidP="00DF6C5A">
      <w:pPr>
        <w:jc w:val="both"/>
        <w:rPr>
          <w:rFonts w:ascii="Arial" w:hAnsi="Arial" w:cs="Arial"/>
          <w:i/>
          <w:iCs/>
        </w:rPr>
      </w:pPr>
      <w:r w:rsidRPr="00BF1D85">
        <w:rPr>
          <w:rFonts w:ascii="Arial" w:hAnsi="Arial" w:cs="Arial"/>
          <w:i/>
          <w:iCs/>
          <w:noProof/>
        </w:rPr>
        <mc:AlternateContent>
          <mc:Choice Requires="wps">
            <w:drawing>
              <wp:anchor distT="45720" distB="45720" distL="114300" distR="114300" simplePos="0" relativeHeight="251659264" behindDoc="0" locked="0" layoutInCell="1" allowOverlap="1" wp14:anchorId="3CBD5E28" wp14:editId="76989F17">
                <wp:simplePos x="0" y="0"/>
                <wp:positionH relativeFrom="margin">
                  <wp:posOffset>127000</wp:posOffset>
                </wp:positionH>
                <wp:positionV relativeFrom="page">
                  <wp:posOffset>2749550</wp:posOffset>
                </wp:positionV>
                <wp:extent cx="5734050" cy="203898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38985"/>
                        </a:xfrm>
                        <a:prstGeom prst="rect">
                          <a:avLst/>
                        </a:prstGeom>
                        <a:solidFill>
                          <a:srgbClr val="FFFFFF"/>
                        </a:solidFill>
                        <a:ln w="9525">
                          <a:solidFill>
                            <a:srgbClr val="000000"/>
                          </a:solidFill>
                          <a:miter lim="800000"/>
                          <a:headEnd/>
                          <a:tailEnd/>
                        </a:ln>
                      </wps:spPr>
                      <wps:txbx>
                        <w:txbxContent>
                          <w:p w14:paraId="7D1275FA" w14:textId="77777777" w:rsidR="00BF1D85" w:rsidRDefault="00BF1D85" w:rsidP="00BF1D85">
                            <w:pPr>
                              <w:jc w:val="both"/>
                              <w:rPr>
                                <w:rFonts w:ascii="Arial" w:hAnsi="Arial" w:cs="Arial"/>
                                <w:i/>
                                <w:iCs/>
                              </w:rPr>
                            </w:pPr>
                            <w:r>
                              <w:rPr>
                                <w:rFonts w:ascii="Arial" w:hAnsi="Arial" w:cs="Arial"/>
                                <w:i/>
                                <w:iCs/>
                              </w:rPr>
                              <w:t>Tēnā koutou katoa</w:t>
                            </w:r>
                          </w:p>
                          <w:p w14:paraId="2D63C2A2" w14:textId="77777777" w:rsidR="00F945AB" w:rsidRDefault="00F945AB" w:rsidP="004B4CD1">
                            <w:pPr>
                              <w:jc w:val="both"/>
                              <w:rPr>
                                <w:rFonts w:ascii="Arial" w:hAnsi="Arial" w:cs="Arial"/>
                                <w:i/>
                                <w:iCs/>
                              </w:rPr>
                            </w:pPr>
                          </w:p>
                          <w:p w14:paraId="1ECCBFCB" w14:textId="1F9ACE92" w:rsidR="00E30FCA" w:rsidRDefault="00BF1D85" w:rsidP="004B4CD1">
                            <w:pPr>
                              <w:jc w:val="both"/>
                              <w:rPr>
                                <w:rFonts w:ascii="Arial" w:hAnsi="Arial" w:cs="Arial"/>
                                <w:i/>
                                <w:iCs/>
                              </w:rPr>
                            </w:pPr>
                            <w:r>
                              <w:rPr>
                                <w:rFonts w:ascii="Arial" w:hAnsi="Arial" w:cs="Arial"/>
                                <w:i/>
                                <w:iCs/>
                              </w:rPr>
                              <w:t>Below is a template submission covering the Spatial Planning and Natural and Built Environments Bill</w:t>
                            </w:r>
                            <w:r w:rsidR="00895713">
                              <w:rPr>
                                <w:rFonts w:ascii="Arial" w:hAnsi="Arial" w:cs="Arial"/>
                                <w:i/>
                                <w:iCs/>
                              </w:rPr>
                              <w:t>s</w:t>
                            </w:r>
                            <w:r w:rsidR="00321318">
                              <w:rPr>
                                <w:rFonts w:ascii="Arial" w:hAnsi="Arial" w:cs="Arial"/>
                                <w:i/>
                                <w:iCs/>
                              </w:rPr>
                              <w:t xml:space="preserve">. </w:t>
                            </w:r>
                          </w:p>
                          <w:p w14:paraId="38D0F9DF" w14:textId="77777777" w:rsidR="00E30FCA" w:rsidRDefault="00E30FCA" w:rsidP="004B4CD1">
                            <w:pPr>
                              <w:jc w:val="both"/>
                              <w:rPr>
                                <w:rFonts w:ascii="Arial" w:hAnsi="Arial" w:cs="Arial"/>
                                <w:i/>
                                <w:iCs/>
                              </w:rPr>
                            </w:pPr>
                          </w:p>
                          <w:p w14:paraId="21F65761" w14:textId="1D0FCA17" w:rsidR="004B4CD1" w:rsidRPr="004B4CD1" w:rsidRDefault="00E30FCA" w:rsidP="004B4CD1">
                            <w:pPr>
                              <w:jc w:val="both"/>
                              <w:rPr>
                                <w:rFonts w:ascii="Arial" w:hAnsi="Arial" w:cs="Arial"/>
                                <w:i/>
                                <w:iCs/>
                              </w:rPr>
                            </w:pPr>
                            <w:r>
                              <w:rPr>
                                <w:rFonts w:ascii="Arial" w:hAnsi="Arial" w:cs="Arial"/>
                                <w:i/>
                                <w:iCs/>
                              </w:rPr>
                              <w:t xml:space="preserve">These Bills as currently drafted will not restore and protect our environment for future generations.  They will not result in the </w:t>
                            </w:r>
                            <w:r w:rsidR="004B4CD1" w:rsidRPr="004B4CD1">
                              <w:rPr>
                                <w:rFonts w:ascii="Arial" w:hAnsi="Arial" w:cs="Arial"/>
                                <w:i/>
                                <w:iCs/>
                              </w:rPr>
                              <w:t xml:space="preserve">fair and equitable </w:t>
                            </w:r>
                            <w:r w:rsidR="009951EF">
                              <w:rPr>
                                <w:rFonts w:ascii="Arial" w:hAnsi="Arial" w:cs="Arial"/>
                                <w:i/>
                                <w:iCs/>
                              </w:rPr>
                              <w:t>participation in</w:t>
                            </w:r>
                            <w:r w:rsidR="00D6110F">
                              <w:rPr>
                                <w:rFonts w:ascii="Arial" w:hAnsi="Arial" w:cs="Arial"/>
                                <w:i/>
                                <w:iCs/>
                              </w:rPr>
                              <w:t xml:space="preserve"> the reformed resource management system</w:t>
                            </w:r>
                            <w:r w:rsidR="009951EF">
                              <w:rPr>
                                <w:rFonts w:ascii="Arial" w:hAnsi="Arial" w:cs="Arial"/>
                                <w:i/>
                                <w:iCs/>
                              </w:rPr>
                              <w:t>, and</w:t>
                            </w:r>
                            <w:r w:rsidR="00D6110F">
                              <w:rPr>
                                <w:rFonts w:ascii="Arial" w:hAnsi="Arial" w:cs="Arial"/>
                                <w:i/>
                                <w:iCs/>
                              </w:rPr>
                              <w:t xml:space="preserve"> the</w:t>
                            </w:r>
                            <w:r w:rsidR="009951EF">
                              <w:rPr>
                                <w:rFonts w:ascii="Arial" w:hAnsi="Arial" w:cs="Arial"/>
                                <w:i/>
                                <w:iCs/>
                              </w:rPr>
                              <w:t xml:space="preserve"> </w:t>
                            </w:r>
                            <w:r w:rsidR="004B4CD1" w:rsidRPr="004B4CD1">
                              <w:rPr>
                                <w:rFonts w:ascii="Arial" w:hAnsi="Arial" w:cs="Arial"/>
                                <w:i/>
                                <w:iCs/>
                              </w:rPr>
                              <w:t xml:space="preserve">allocation of freshwater and other resources to </w:t>
                            </w:r>
                            <w:r w:rsidR="00EE0A56" w:rsidRPr="00A9534F">
                              <w:rPr>
                                <w:rFonts w:ascii="Arial" w:hAnsi="Arial" w:cs="Arial"/>
                                <w:b/>
                                <w:bCs/>
                                <w:i/>
                                <w:iCs/>
                              </w:rPr>
                              <w:t>all</w:t>
                            </w:r>
                            <w:r w:rsidR="00EE0A56">
                              <w:rPr>
                                <w:rFonts w:ascii="Arial" w:hAnsi="Arial" w:cs="Arial"/>
                                <w:i/>
                                <w:iCs/>
                              </w:rPr>
                              <w:t xml:space="preserve"> holders of </w:t>
                            </w:r>
                            <w:r w:rsidR="004B4CD1" w:rsidRPr="004B4CD1">
                              <w:rPr>
                                <w:rFonts w:ascii="Arial" w:hAnsi="Arial" w:cs="Arial"/>
                                <w:i/>
                                <w:iCs/>
                              </w:rPr>
                              <w:t xml:space="preserve">Māori rights relevant to the taiao. </w:t>
                            </w:r>
                          </w:p>
                          <w:p w14:paraId="38AD5E71" w14:textId="77777777" w:rsidR="00061135" w:rsidRDefault="00061135" w:rsidP="00061135">
                            <w:pPr>
                              <w:jc w:val="both"/>
                              <w:rPr>
                                <w:rFonts w:ascii="Arial" w:hAnsi="Arial" w:cs="Arial"/>
                                <w:i/>
                                <w:iCs/>
                              </w:rPr>
                            </w:pPr>
                          </w:p>
                          <w:p w14:paraId="7DA11B33" w14:textId="289D6160" w:rsidR="00061135" w:rsidRDefault="00061135" w:rsidP="00061135">
                            <w:pPr>
                              <w:jc w:val="both"/>
                              <w:rPr>
                                <w:rFonts w:ascii="Arial" w:hAnsi="Arial" w:cs="Arial"/>
                                <w:i/>
                                <w:iCs/>
                              </w:rPr>
                            </w:pPr>
                            <w:r>
                              <w:rPr>
                                <w:rFonts w:ascii="Arial" w:hAnsi="Arial" w:cs="Arial"/>
                                <w:i/>
                                <w:iCs/>
                              </w:rPr>
                              <w:t>Te Tai Kaha</w:t>
                            </w:r>
                            <w:r w:rsidRPr="00DF6C5A">
                              <w:rPr>
                                <w:rFonts w:ascii="Arial" w:hAnsi="Arial" w:cs="Arial"/>
                                <w:i/>
                                <w:iCs/>
                              </w:rPr>
                              <w:t xml:space="preserve"> suggest that you personalise </w:t>
                            </w:r>
                            <w:r>
                              <w:rPr>
                                <w:rFonts w:ascii="Arial" w:hAnsi="Arial" w:cs="Arial"/>
                                <w:i/>
                                <w:iCs/>
                              </w:rPr>
                              <w:t>your</w:t>
                            </w:r>
                            <w:r w:rsidRPr="00DF6C5A">
                              <w:rPr>
                                <w:rFonts w:ascii="Arial" w:hAnsi="Arial" w:cs="Arial"/>
                                <w:i/>
                                <w:iCs/>
                              </w:rPr>
                              <w:t xml:space="preserve"> submission</w:t>
                            </w:r>
                            <w:r>
                              <w:rPr>
                                <w:rFonts w:ascii="Arial" w:hAnsi="Arial" w:cs="Arial"/>
                                <w:i/>
                                <w:iCs/>
                              </w:rPr>
                              <w:t>. T</w:t>
                            </w:r>
                            <w:r w:rsidRPr="00DF6C5A">
                              <w:rPr>
                                <w:rFonts w:ascii="Arial" w:hAnsi="Arial" w:cs="Arial"/>
                                <w:i/>
                                <w:iCs/>
                              </w:rPr>
                              <w:t>ell your story as kaitiaki</w:t>
                            </w:r>
                            <w:r>
                              <w:rPr>
                                <w:rFonts w:ascii="Arial" w:hAnsi="Arial" w:cs="Arial"/>
                                <w:i/>
                                <w:iCs/>
                              </w:rPr>
                              <w:t>,</w:t>
                            </w:r>
                            <w:r w:rsidRPr="00DF6C5A">
                              <w:rPr>
                                <w:rFonts w:ascii="Arial" w:hAnsi="Arial" w:cs="Arial"/>
                                <w:i/>
                                <w:iCs/>
                              </w:rPr>
                              <w:t xml:space="preserve"> </w:t>
                            </w:r>
                            <w:r>
                              <w:rPr>
                                <w:rFonts w:ascii="Arial" w:hAnsi="Arial" w:cs="Arial"/>
                                <w:i/>
                                <w:iCs/>
                              </w:rPr>
                              <w:t xml:space="preserve">and how you fulfil kaitiakitanga obligations to </w:t>
                            </w:r>
                            <w:r w:rsidRPr="00DF6C5A">
                              <w:rPr>
                                <w:rFonts w:ascii="Arial" w:hAnsi="Arial" w:cs="Arial"/>
                                <w:i/>
                                <w:iCs/>
                              </w:rPr>
                              <w:t>te taiao</w:t>
                            </w:r>
                            <w:r>
                              <w:rPr>
                                <w:rFonts w:ascii="Arial" w:hAnsi="Arial" w:cs="Arial"/>
                                <w:i/>
                                <w:iCs/>
                              </w:rPr>
                              <w:t>. Set out your expectations of what this means for the expression of mana motuhake in the reformed resource management system</w:t>
                            </w:r>
                            <w:r w:rsidRPr="00DF6C5A">
                              <w:rPr>
                                <w:rFonts w:ascii="Arial" w:hAnsi="Arial" w:cs="Arial"/>
                                <w:i/>
                                <w:iCs/>
                              </w:rPr>
                              <w:t xml:space="preserve">. </w:t>
                            </w:r>
                          </w:p>
                          <w:p w14:paraId="627E32B8" w14:textId="106CFA23" w:rsidR="004B4CD1" w:rsidRDefault="004B4CD1" w:rsidP="00BF1D85">
                            <w:pPr>
                              <w:jc w:val="both"/>
                              <w:rPr>
                                <w:rFonts w:ascii="Arial" w:hAnsi="Arial" w:cs="Arial"/>
                                <w:i/>
                                <w:iCs/>
                              </w:rPr>
                            </w:pPr>
                          </w:p>
                          <w:p w14:paraId="27533BF2" w14:textId="192F1312" w:rsidR="00BF1D85" w:rsidRPr="00DF6C5A" w:rsidRDefault="00BF1D85" w:rsidP="00BF1D85">
                            <w:pPr>
                              <w:jc w:val="both"/>
                              <w:rPr>
                                <w:rFonts w:ascii="Arial" w:hAnsi="Arial" w:cs="Arial"/>
                                <w:i/>
                                <w:iCs/>
                              </w:rPr>
                            </w:pPr>
                            <w:r w:rsidRPr="00DF6C5A">
                              <w:rPr>
                                <w:rFonts w:ascii="Arial" w:hAnsi="Arial" w:cs="Arial"/>
                                <w:i/>
                                <w:iCs/>
                              </w:rPr>
                              <w:t xml:space="preserve">Submissions can be emailed to </w:t>
                            </w:r>
                            <w:hyperlink r:id="rId11" w:history="1">
                              <w:r w:rsidRPr="00DF6C5A">
                                <w:rPr>
                                  <w:rStyle w:val="Hyperlink"/>
                                  <w:rFonts w:ascii="Arial" w:hAnsi="Arial" w:cs="Arial"/>
                                  <w:i/>
                                  <w:iCs/>
                                </w:rPr>
                                <w:t>en@parliament,govt.nz</w:t>
                              </w:r>
                            </w:hyperlink>
                            <w:r w:rsidRPr="00DF6C5A">
                              <w:rPr>
                                <w:rFonts w:ascii="Arial" w:hAnsi="Arial" w:cs="Arial"/>
                                <w:i/>
                                <w:iCs/>
                              </w:rPr>
                              <w:t xml:space="preserve"> or uploaded directly</w:t>
                            </w:r>
                            <w:r>
                              <w:rPr>
                                <w:rFonts w:ascii="Arial" w:hAnsi="Arial" w:cs="Arial"/>
                                <w:i/>
                                <w:iCs/>
                              </w:rPr>
                              <w:t xml:space="preserve"> at </w:t>
                            </w:r>
                            <w:hyperlink r:id="rId12" w:history="1">
                              <w:r w:rsidRPr="00D92072">
                                <w:rPr>
                                  <w:rStyle w:val="Hyperlink"/>
                                  <w:rFonts w:ascii="Arial" w:hAnsi="Arial" w:cs="Arial"/>
                                  <w:i/>
                                  <w:iCs/>
                                </w:rPr>
                                <w:t>www.parliament.nz</w:t>
                              </w:r>
                            </w:hyperlink>
                            <w:r>
                              <w:rPr>
                                <w:rFonts w:ascii="Arial" w:hAnsi="Arial" w:cs="Arial"/>
                                <w:i/>
                                <w:iCs/>
                              </w:rPr>
                              <w:t xml:space="preserve">. Submissions close 11.59pm, </w:t>
                            </w:r>
                            <w:r w:rsidR="0054681E">
                              <w:rPr>
                                <w:rFonts w:ascii="Arial" w:hAnsi="Arial" w:cs="Arial"/>
                                <w:i/>
                                <w:iCs/>
                              </w:rPr>
                              <w:t xml:space="preserve">Sunday 5 February </w:t>
                            </w:r>
                            <w:r>
                              <w:rPr>
                                <w:rFonts w:ascii="Arial" w:hAnsi="Arial" w:cs="Arial"/>
                                <w:i/>
                                <w:iCs/>
                              </w:rPr>
                              <w:t>2023.</w:t>
                            </w:r>
                          </w:p>
                          <w:p w14:paraId="3F2F67BD" w14:textId="77777777" w:rsidR="00BF1D85" w:rsidRPr="004E5063" w:rsidRDefault="00BF1D85" w:rsidP="00BF1D85">
                            <w:pPr>
                              <w:rPr>
                                <w:rFonts w:ascii="Times New Roman" w:hAnsi="Times New Roman" w:cs="Times New Roman"/>
                              </w:rPr>
                            </w:pPr>
                          </w:p>
                          <w:p w14:paraId="1683A2FE" w14:textId="4C7829B7" w:rsidR="00BF1D85" w:rsidRDefault="00BF1D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D5E28" id="_x0000_t202" coordsize="21600,21600" o:spt="202" path="m,l,21600r21600,l21600,xe">
                <v:stroke joinstyle="miter"/>
                <v:path gradientshapeok="t" o:connecttype="rect"/>
              </v:shapetype>
              <v:shape id="Text Box 2" o:spid="_x0000_s1026" type="#_x0000_t202" style="position:absolute;left:0;text-align:left;margin-left:10pt;margin-top:216.5pt;width:451.5pt;height:160.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">
                <v:textbox style="mso-fit-shape-to-text:t">
                  <w:txbxContent>
                    <w:p w14:paraId="7D1275FA" w14:textId="77777777" w:rsidR="00BF1D85" w:rsidRDefault="00BF1D85" w:rsidP="00BF1D85">
                      <w:pPr>
                        <w:jc w:val="both"/>
                        <w:rPr>
                          <w:rFonts w:ascii="Arial" w:hAnsi="Arial" w:cs="Arial"/>
                          <w:i/>
                          <w:iCs/>
                        </w:rPr>
                      </w:pPr>
                      <w:r>
                        <w:rPr>
                          <w:rFonts w:ascii="Arial" w:hAnsi="Arial" w:cs="Arial"/>
                          <w:i/>
                          <w:iCs/>
                        </w:rPr>
                        <w:t>Tēnā koutou katoa</w:t>
                      </w:r>
                    </w:p>
                    <w:p w14:paraId="2D63C2A2" w14:textId="77777777" w:rsidR="00F945AB" w:rsidRDefault="00F945AB" w:rsidP="004B4CD1">
                      <w:pPr>
                        <w:jc w:val="both"/>
                        <w:rPr>
                          <w:rFonts w:ascii="Arial" w:hAnsi="Arial" w:cs="Arial"/>
                          <w:i/>
                          <w:iCs/>
                        </w:rPr>
                      </w:pPr>
                    </w:p>
                    <w:p w14:paraId="1ECCBFCB" w14:textId="1F9ACE92" w:rsidR="00E30FCA" w:rsidRDefault="00BF1D85" w:rsidP="004B4CD1">
                      <w:pPr>
                        <w:jc w:val="both"/>
                        <w:rPr>
                          <w:rFonts w:ascii="Arial" w:hAnsi="Arial" w:cs="Arial"/>
                          <w:i/>
                          <w:iCs/>
                        </w:rPr>
                      </w:pPr>
                      <w:r>
                        <w:rPr>
                          <w:rFonts w:ascii="Arial" w:hAnsi="Arial" w:cs="Arial"/>
                          <w:i/>
                          <w:iCs/>
                        </w:rPr>
                        <w:t>Below is a template submission covering the Spatial Planning and Natural and Built Environments Bill</w:t>
                      </w:r>
                      <w:r w:rsidR="00895713">
                        <w:rPr>
                          <w:rFonts w:ascii="Arial" w:hAnsi="Arial" w:cs="Arial"/>
                          <w:i/>
                          <w:iCs/>
                        </w:rPr>
                        <w:t>s</w:t>
                      </w:r>
                      <w:r w:rsidR="00321318">
                        <w:rPr>
                          <w:rFonts w:ascii="Arial" w:hAnsi="Arial" w:cs="Arial"/>
                          <w:i/>
                          <w:iCs/>
                        </w:rPr>
                        <w:t xml:space="preserve">. </w:t>
                      </w:r>
                    </w:p>
                    <w:p w14:paraId="38D0F9DF" w14:textId="77777777" w:rsidR="00E30FCA" w:rsidRDefault="00E30FCA" w:rsidP="004B4CD1">
                      <w:pPr>
                        <w:jc w:val="both"/>
                        <w:rPr>
                          <w:rFonts w:ascii="Arial" w:hAnsi="Arial" w:cs="Arial"/>
                          <w:i/>
                          <w:iCs/>
                        </w:rPr>
                      </w:pPr>
                    </w:p>
                    <w:p w14:paraId="21F65761" w14:textId="1D0FCA17" w:rsidR="004B4CD1" w:rsidRPr="004B4CD1" w:rsidRDefault="00E30FCA" w:rsidP="004B4CD1">
                      <w:pPr>
                        <w:jc w:val="both"/>
                        <w:rPr>
                          <w:rFonts w:ascii="Arial" w:hAnsi="Arial" w:cs="Arial"/>
                          <w:i/>
                          <w:iCs/>
                        </w:rPr>
                      </w:pPr>
                      <w:r>
                        <w:rPr>
                          <w:rFonts w:ascii="Arial" w:hAnsi="Arial" w:cs="Arial"/>
                          <w:i/>
                          <w:iCs/>
                        </w:rPr>
                        <w:t xml:space="preserve">These Bills as currently drafted will not restore and protect our environment for future generations.  They will not result in the </w:t>
                      </w:r>
                      <w:r w:rsidR="004B4CD1" w:rsidRPr="004B4CD1">
                        <w:rPr>
                          <w:rFonts w:ascii="Arial" w:hAnsi="Arial" w:cs="Arial"/>
                          <w:i/>
                          <w:iCs/>
                        </w:rPr>
                        <w:t xml:space="preserve">fair and equitable </w:t>
                      </w:r>
                      <w:r w:rsidR="009951EF">
                        <w:rPr>
                          <w:rFonts w:ascii="Arial" w:hAnsi="Arial" w:cs="Arial"/>
                          <w:i/>
                          <w:iCs/>
                        </w:rPr>
                        <w:t>participation in</w:t>
                      </w:r>
                      <w:r w:rsidR="00D6110F">
                        <w:rPr>
                          <w:rFonts w:ascii="Arial" w:hAnsi="Arial" w:cs="Arial"/>
                          <w:i/>
                          <w:iCs/>
                        </w:rPr>
                        <w:t xml:space="preserve"> the reformed resource management system</w:t>
                      </w:r>
                      <w:r w:rsidR="009951EF">
                        <w:rPr>
                          <w:rFonts w:ascii="Arial" w:hAnsi="Arial" w:cs="Arial"/>
                          <w:i/>
                          <w:iCs/>
                        </w:rPr>
                        <w:t>, and</w:t>
                      </w:r>
                      <w:r w:rsidR="00D6110F">
                        <w:rPr>
                          <w:rFonts w:ascii="Arial" w:hAnsi="Arial" w:cs="Arial"/>
                          <w:i/>
                          <w:iCs/>
                        </w:rPr>
                        <w:t xml:space="preserve"> the</w:t>
                      </w:r>
                      <w:r w:rsidR="009951EF">
                        <w:rPr>
                          <w:rFonts w:ascii="Arial" w:hAnsi="Arial" w:cs="Arial"/>
                          <w:i/>
                          <w:iCs/>
                        </w:rPr>
                        <w:t xml:space="preserve"> </w:t>
                      </w:r>
                      <w:r w:rsidR="004B4CD1" w:rsidRPr="004B4CD1">
                        <w:rPr>
                          <w:rFonts w:ascii="Arial" w:hAnsi="Arial" w:cs="Arial"/>
                          <w:i/>
                          <w:iCs/>
                        </w:rPr>
                        <w:t xml:space="preserve">allocation of freshwater and other resources to </w:t>
                      </w:r>
                      <w:r w:rsidR="00EE0A56" w:rsidRPr="00A9534F">
                        <w:rPr>
                          <w:rFonts w:ascii="Arial" w:hAnsi="Arial" w:cs="Arial"/>
                          <w:b/>
                          <w:bCs/>
                          <w:i/>
                          <w:iCs/>
                        </w:rPr>
                        <w:t>all</w:t>
                      </w:r>
                      <w:r w:rsidR="00EE0A56">
                        <w:rPr>
                          <w:rFonts w:ascii="Arial" w:hAnsi="Arial" w:cs="Arial"/>
                          <w:i/>
                          <w:iCs/>
                        </w:rPr>
                        <w:t xml:space="preserve"> holders of </w:t>
                      </w:r>
                      <w:r w:rsidR="004B4CD1" w:rsidRPr="004B4CD1">
                        <w:rPr>
                          <w:rFonts w:ascii="Arial" w:hAnsi="Arial" w:cs="Arial"/>
                          <w:i/>
                          <w:iCs/>
                        </w:rPr>
                        <w:t xml:space="preserve">Māori rights relevant to the taiao. </w:t>
                      </w:r>
                    </w:p>
                    <w:p w14:paraId="38AD5E71" w14:textId="77777777" w:rsidR="00061135" w:rsidRDefault="00061135" w:rsidP="00061135">
                      <w:pPr>
                        <w:jc w:val="both"/>
                        <w:rPr>
                          <w:rFonts w:ascii="Arial" w:hAnsi="Arial" w:cs="Arial"/>
                          <w:i/>
                          <w:iCs/>
                        </w:rPr>
                      </w:pPr>
                    </w:p>
                    <w:p w14:paraId="7DA11B33" w14:textId="289D6160" w:rsidR="00061135" w:rsidRDefault="00061135" w:rsidP="00061135">
                      <w:pPr>
                        <w:jc w:val="both"/>
                        <w:rPr>
                          <w:rFonts w:ascii="Arial" w:hAnsi="Arial" w:cs="Arial"/>
                          <w:i/>
                          <w:iCs/>
                        </w:rPr>
                      </w:pPr>
                      <w:r>
                        <w:rPr>
                          <w:rFonts w:ascii="Arial" w:hAnsi="Arial" w:cs="Arial"/>
                          <w:i/>
                          <w:iCs/>
                        </w:rPr>
                        <w:t>Te Tai Kaha</w:t>
                      </w:r>
                      <w:r w:rsidRPr="00DF6C5A">
                        <w:rPr>
                          <w:rFonts w:ascii="Arial" w:hAnsi="Arial" w:cs="Arial"/>
                          <w:i/>
                          <w:iCs/>
                        </w:rPr>
                        <w:t xml:space="preserve"> suggest that you personalise </w:t>
                      </w:r>
                      <w:r>
                        <w:rPr>
                          <w:rFonts w:ascii="Arial" w:hAnsi="Arial" w:cs="Arial"/>
                          <w:i/>
                          <w:iCs/>
                        </w:rPr>
                        <w:t>your</w:t>
                      </w:r>
                      <w:r w:rsidRPr="00DF6C5A">
                        <w:rPr>
                          <w:rFonts w:ascii="Arial" w:hAnsi="Arial" w:cs="Arial"/>
                          <w:i/>
                          <w:iCs/>
                        </w:rPr>
                        <w:t xml:space="preserve"> submission</w:t>
                      </w:r>
                      <w:r>
                        <w:rPr>
                          <w:rFonts w:ascii="Arial" w:hAnsi="Arial" w:cs="Arial"/>
                          <w:i/>
                          <w:iCs/>
                        </w:rPr>
                        <w:t>. T</w:t>
                      </w:r>
                      <w:r w:rsidRPr="00DF6C5A">
                        <w:rPr>
                          <w:rFonts w:ascii="Arial" w:hAnsi="Arial" w:cs="Arial"/>
                          <w:i/>
                          <w:iCs/>
                        </w:rPr>
                        <w:t>ell your story as kaitiaki</w:t>
                      </w:r>
                      <w:r>
                        <w:rPr>
                          <w:rFonts w:ascii="Arial" w:hAnsi="Arial" w:cs="Arial"/>
                          <w:i/>
                          <w:iCs/>
                        </w:rPr>
                        <w:t>,</w:t>
                      </w:r>
                      <w:r w:rsidRPr="00DF6C5A">
                        <w:rPr>
                          <w:rFonts w:ascii="Arial" w:hAnsi="Arial" w:cs="Arial"/>
                          <w:i/>
                          <w:iCs/>
                        </w:rPr>
                        <w:t xml:space="preserve"> </w:t>
                      </w:r>
                      <w:r>
                        <w:rPr>
                          <w:rFonts w:ascii="Arial" w:hAnsi="Arial" w:cs="Arial"/>
                          <w:i/>
                          <w:iCs/>
                        </w:rPr>
                        <w:t xml:space="preserve">and how you fulfil kaitiakitanga obligations to </w:t>
                      </w:r>
                      <w:r w:rsidRPr="00DF6C5A">
                        <w:rPr>
                          <w:rFonts w:ascii="Arial" w:hAnsi="Arial" w:cs="Arial"/>
                          <w:i/>
                          <w:iCs/>
                        </w:rPr>
                        <w:t>te taiao</w:t>
                      </w:r>
                      <w:r>
                        <w:rPr>
                          <w:rFonts w:ascii="Arial" w:hAnsi="Arial" w:cs="Arial"/>
                          <w:i/>
                          <w:iCs/>
                        </w:rPr>
                        <w:t>. Set out your expectations of what this means for the expression of mana motuhake in the reformed resource management system</w:t>
                      </w:r>
                      <w:r w:rsidRPr="00DF6C5A">
                        <w:rPr>
                          <w:rFonts w:ascii="Arial" w:hAnsi="Arial" w:cs="Arial"/>
                          <w:i/>
                          <w:iCs/>
                        </w:rPr>
                        <w:t xml:space="preserve">. </w:t>
                      </w:r>
                    </w:p>
                    <w:p w14:paraId="627E32B8" w14:textId="106CFA23" w:rsidR="004B4CD1" w:rsidRDefault="004B4CD1" w:rsidP="00BF1D85">
                      <w:pPr>
                        <w:jc w:val="both"/>
                        <w:rPr>
                          <w:rFonts w:ascii="Arial" w:hAnsi="Arial" w:cs="Arial"/>
                          <w:i/>
                          <w:iCs/>
                        </w:rPr>
                      </w:pPr>
                    </w:p>
                    <w:p w14:paraId="27533BF2" w14:textId="192F1312" w:rsidR="00BF1D85" w:rsidRPr="00DF6C5A" w:rsidRDefault="00BF1D85" w:rsidP="00BF1D85">
                      <w:pPr>
                        <w:jc w:val="both"/>
                        <w:rPr>
                          <w:rFonts w:ascii="Arial" w:hAnsi="Arial" w:cs="Arial"/>
                          <w:i/>
                          <w:iCs/>
                        </w:rPr>
                      </w:pPr>
                      <w:r w:rsidRPr="00DF6C5A">
                        <w:rPr>
                          <w:rFonts w:ascii="Arial" w:hAnsi="Arial" w:cs="Arial"/>
                          <w:i/>
                          <w:iCs/>
                        </w:rPr>
                        <w:t xml:space="preserve">Submissions can be emailed to </w:t>
                      </w:r>
                      <w:hyperlink r:id="rId13" w:history="1">
                        <w:r w:rsidRPr="00DF6C5A">
                          <w:rPr>
                            <w:rStyle w:val="Hyperlink"/>
                            <w:rFonts w:ascii="Arial" w:hAnsi="Arial" w:cs="Arial"/>
                            <w:i/>
                            <w:iCs/>
                          </w:rPr>
                          <w:t>en@parliament,govt.nz</w:t>
                        </w:r>
                      </w:hyperlink>
                      <w:r w:rsidRPr="00DF6C5A">
                        <w:rPr>
                          <w:rFonts w:ascii="Arial" w:hAnsi="Arial" w:cs="Arial"/>
                          <w:i/>
                          <w:iCs/>
                        </w:rPr>
                        <w:t xml:space="preserve"> or uploaded directly</w:t>
                      </w:r>
                      <w:r>
                        <w:rPr>
                          <w:rFonts w:ascii="Arial" w:hAnsi="Arial" w:cs="Arial"/>
                          <w:i/>
                          <w:iCs/>
                        </w:rPr>
                        <w:t xml:space="preserve"> at </w:t>
                      </w:r>
                      <w:hyperlink r:id="rId14" w:history="1">
                        <w:r w:rsidRPr="00D92072">
                          <w:rPr>
                            <w:rStyle w:val="Hyperlink"/>
                            <w:rFonts w:ascii="Arial" w:hAnsi="Arial" w:cs="Arial"/>
                            <w:i/>
                            <w:iCs/>
                          </w:rPr>
                          <w:t>www.parliament.nz</w:t>
                        </w:r>
                      </w:hyperlink>
                      <w:r>
                        <w:rPr>
                          <w:rFonts w:ascii="Arial" w:hAnsi="Arial" w:cs="Arial"/>
                          <w:i/>
                          <w:iCs/>
                        </w:rPr>
                        <w:t xml:space="preserve">. Submissions close 11.59pm, </w:t>
                      </w:r>
                      <w:r w:rsidR="0054681E">
                        <w:rPr>
                          <w:rFonts w:ascii="Arial" w:hAnsi="Arial" w:cs="Arial"/>
                          <w:i/>
                          <w:iCs/>
                        </w:rPr>
                        <w:t xml:space="preserve">Sunday 5 February </w:t>
                      </w:r>
                      <w:r>
                        <w:rPr>
                          <w:rFonts w:ascii="Arial" w:hAnsi="Arial" w:cs="Arial"/>
                          <w:i/>
                          <w:iCs/>
                        </w:rPr>
                        <w:t>2023.</w:t>
                      </w:r>
                    </w:p>
                    <w:p w14:paraId="3F2F67BD" w14:textId="77777777" w:rsidR="00BF1D85" w:rsidRPr="004E5063" w:rsidRDefault="00BF1D85" w:rsidP="00BF1D85">
                      <w:pPr>
                        <w:rPr>
                          <w:rFonts w:ascii="Times New Roman" w:hAnsi="Times New Roman" w:cs="Times New Roman"/>
                        </w:rPr>
                      </w:pPr>
                    </w:p>
                    <w:p w14:paraId="1683A2FE" w14:textId="4C7829B7" w:rsidR="00BF1D85" w:rsidRDefault="00BF1D85"/>
                  </w:txbxContent>
                </v:textbox>
                <w10:wrap type="square" anchorx="margin" anchory="page"/>
              </v:shape>
            </w:pict>
          </mc:Fallback>
        </mc:AlternateContent>
      </w:r>
    </w:p>
    <w:p w14:paraId="62F624A3" w14:textId="0DEB83A9" w:rsidR="00BF1D85" w:rsidRDefault="00BF1D85" w:rsidP="00DF6C5A">
      <w:pPr>
        <w:jc w:val="both"/>
        <w:rPr>
          <w:rFonts w:ascii="Arial" w:hAnsi="Arial" w:cs="Arial"/>
          <w:i/>
          <w:iCs/>
        </w:rPr>
      </w:pPr>
    </w:p>
    <w:p w14:paraId="4D665B4B" w14:textId="4F130079" w:rsidR="00BF1D85" w:rsidRDefault="00BF1D85" w:rsidP="00DF6C5A">
      <w:pPr>
        <w:jc w:val="both"/>
        <w:rPr>
          <w:rFonts w:ascii="Arial" w:hAnsi="Arial" w:cs="Arial"/>
          <w:i/>
          <w:iCs/>
        </w:rPr>
      </w:pPr>
    </w:p>
    <w:p w14:paraId="425F44CF" w14:textId="046011CA" w:rsidR="00BF1D85" w:rsidRDefault="00BF1D85" w:rsidP="00DF6C5A">
      <w:pPr>
        <w:jc w:val="both"/>
        <w:rPr>
          <w:rFonts w:ascii="Arial" w:hAnsi="Arial" w:cs="Arial"/>
          <w:i/>
          <w:iCs/>
        </w:rPr>
      </w:pPr>
    </w:p>
    <w:p w14:paraId="2CCDA4A6" w14:textId="0AC96D59" w:rsidR="00BF1D85" w:rsidRDefault="00BF1D85" w:rsidP="00DF6C5A">
      <w:pPr>
        <w:jc w:val="both"/>
        <w:rPr>
          <w:rFonts w:ascii="Arial" w:hAnsi="Arial" w:cs="Arial"/>
          <w:i/>
          <w:iCs/>
        </w:rPr>
      </w:pPr>
    </w:p>
    <w:p w14:paraId="6FB8E59E" w14:textId="109504D9" w:rsidR="00BF1D85" w:rsidRDefault="00BF1D85">
      <w:pPr>
        <w:rPr>
          <w:rFonts w:ascii="Arial" w:hAnsi="Arial" w:cs="Arial"/>
          <w:i/>
          <w:iCs/>
        </w:rPr>
      </w:pPr>
    </w:p>
    <w:p w14:paraId="28D41368" w14:textId="77777777" w:rsidR="00B60697" w:rsidRDefault="00B60697" w:rsidP="006B466E">
      <w:pPr>
        <w:jc w:val="center"/>
        <w:rPr>
          <w:rFonts w:ascii="Arial" w:hAnsi="Arial" w:cs="Arial"/>
          <w:i/>
          <w:iCs/>
        </w:rPr>
      </w:pPr>
    </w:p>
    <w:p w14:paraId="7A09E89A" w14:textId="77777777" w:rsidR="00B60697" w:rsidRDefault="00B60697" w:rsidP="006B466E">
      <w:pPr>
        <w:jc w:val="center"/>
        <w:rPr>
          <w:rFonts w:ascii="Arial" w:hAnsi="Arial" w:cs="Arial"/>
          <w:i/>
          <w:iCs/>
        </w:rPr>
      </w:pPr>
    </w:p>
    <w:p w14:paraId="0DDE5C6A" w14:textId="77777777" w:rsidR="00B60697" w:rsidRDefault="00B60697" w:rsidP="006B466E">
      <w:pPr>
        <w:jc w:val="center"/>
        <w:rPr>
          <w:rFonts w:ascii="Arial" w:hAnsi="Arial" w:cs="Arial"/>
          <w:i/>
          <w:iCs/>
        </w:rPr>
      </w:pPr>
    </w:p>
    <w:p w14:paraId="65C4803E" w14:textId="77777777" w:rsidR="00B60697" w:rsidRDefault="00B60697" w:rsidP="006B466E">
      <w:pPr>
        <w:jc w:val="center"/>
        <w:rPr>
          <w:rFonts w:ascii="Arial" w:hAnsi="Arial" w:cs="Arial"/>
          <w:i/>
          <w:iCs/>
        </w:rPr>
      </w:pPr>
    </w:p>
    <w:p w14:paraId="3599B1B5" w14:textId="77777777" w:rsidR="00B60697" w:rsidRDefault="00B60697" w:rsidP="006B466E">
      <w:pPr>
        <w:jc w:val="center"/>
        <w:rPr>
          <w:rFonts w:ascii="Arial" w:hAnsi="Arial" w:cs="Arial"/>
          <w:i/>
          <w:iCs/>
        </w:rPr>
      </w:pPr>
    </w:p>
    <w:p w14:paraId="033D2F4D" w14:textId="77777777" w:rsidR="00B60697" w:rsidRDefault="00B60697" w:rsidP="006B466E">
      <w:pPr>
        <w:jc w:val="center"/>
        <w:rPr>
          <w:rFonts w:ascii="Arial" w:hAnsi="Arial" w:cs="Arial"/>
          <w:i/>
          <w:iCs/>
        </w:rPr>
      </w:pPr>
    </w:p>
    <w:p w14:paraId="538BFF64" w14:textId="77777777" w:rsidR="00B60697" w:rsidRDefault="00B60697" w:rsidP="006B466E">
      <w:pPr>
        <w:jc w:val="center"/>
        <w:rPr>
          <w:rFonts w:ascii="Arial" w:hAnsi="Arial" w:cs="Arial"/>
          <w:i/>
          <w:iCs/>
        </w:rPr>
      </w:pPr>
    </w:p>
    <w:p w14:paraId="4C476B1A" w14:textId="77777777" w:rsidR="00B60697" w:rsidRDefault="00B60697" w:rsidP="006B466E">
      <w:pPr>
        <w:jc w:val="center"/>
        <w:rPr>
          <w:rFonts w:ascii="Arial" w:hAnsi="Arial" w:cs="Arial"/>
          <w:i/>
          <w:iCs/>
        </w:rPr>
      </w:pPr>
    </w:p>
    <w:p w14:paraId="5FC7261F" w14:textId="77777777" w:rsidR="00B60697" w:rsidRDefault="00B60697" w:rsidP="006B466E">
      <w:pPr>
        <w:jc w:val="center"/>
        <w:rPr>
          <w:rFonts w:ascii="Arial" w:hAnsi="Arial" w:cs="Arial"/>
          <w:i/>
          <w:iCs/>
        </w:rPr>
      </w:pPr>
    </w:p>
    <w:p w14:paraId="1F431E04" w14:textId="77777777" w:rsidR="00B60697" w:rsidRDefault="00B60697" w:rsidP="006B466E">
      <w:pPr>
        <w:jc w:val="center"/>
        <w:rPr>
          <w:rFonts w:ascii="Arial" w:hAnsi="Arial" w:cs="Arial"/>
          <w:i/>
          <w:iCs/>
        </w:rPr>
      </w:pPr>
    </w:p>
    <w:p w14:paraId="62E0A93C" w14:textId="77777777" w:rsidR="00B60697" w:rsidRDefault="00B60697" w:rsidP="006B466E">
      <w:pPr>
        <w:jc w:val="center"/>
        <w:rPr>
          <w:rFonts w:ascii="Arial" w:hAnsi="Arial" w:cs="Arial"/>
          <w:i/>
          <w:iCs/>
        </w:rPr>
      </w:pPr>
    </w:p>
    <w:p w14:paraId="496F6520" w14:textId="77777777" w:rsidR="00B60697" w:rsidRDefault="00B60697" w:rsidP="006B466E">
      <w:pPr>
        <w:jc w:val="center"/>
        <w:rPr>
          <w:rFonts w:ascii="Arial" w:hAnsi="Arial" w:cs="Arial"/>
          <w:i/>
          <w:iCs/>
        </w:rPr>
      </w:pPr>
    </w:p>
    <w:p w14:paraId="4DDF3DFE" w14:textId="77777777" w:rsidR="00B60697" w:rsidRDefault="00B60697" w:rsidP="006B466E">
      <w:pPr>
        <w:jc w:val="center"/>
        <w:rPr>
          <w:rFonts w:ascii="Arial" w:hAnsi="Arial" w:cs="Arial"/>
          <w:i/>
          <w:iCs/>
        </w:rPr>
      </w:pPr>
    </w:p>
    <w:p w14:paraId="019F1C98" w14:textId="77777777" w:rsidR="00B60697" w:rsidRDefault="00B60697" w:rsidP="006B466E">
      <w:pPr>
        <w:jc w:val="center"/>
        <w:rPr>
          <w:rFonts w:ascii="Arial" w:hAnsi="Arial" w:cs="Arial"/>
          <w:i/>
          <w:iCs/>
        </w:rPr>
      </w:pPr>
    </w:p>
    <w:p w14:paraId="5DC17F06" w14:textId="6F74C320" w:rsidR="005E5A75" w:rsidRPr="00DF6C5A" w:rsidRDefault="00DF6C5A" w:rsidP="00DF6C5A">
      <w:pPr>
        <w:jc w:val="both"/>
        <w:rPr>
          <w:rFonts w:ascii="Arial" w:hAnsi="Arial" w:cs="Arial"/>
          <w:sz w:val="22"/>
          <w:szCs w:val="22"/>
        </w:rPr>
      </w:pPr>
      <w:r w:rsidRPr="00DF6C5A">
        <w:rPr>
          <w:rFonts w:ascii="Arial" w:hAnsi="Arial" w:cs="Arial"/>
          <w:sz w:val="22"/>
          <w:szCs w:val="22"/>
        </w:rPr>
        <w:t xml:space="preserve">Insert Date </w:t>
      </w:r>
    </w:p>
    <w:p w14:paraId="2586C241" w14:textId="3DD70BFC" w:rsidR="005E5A75" w:rsidRPr="00DF6C5A" w:rsidRDefault="005E5A75" w:rsidP="00DF6C5A">
      <w:pPr>
        <w:jc w:val="both"/>
        <w:rPr>
          <w:rFonts w:ascii="Arial" w:hAnsi="Arial" w:cs="Arial"/>
          <w:sz w:val="22"/>
          <w:szCs w:val="22"/>
        </w:rPr>
      </w:pPr>
    </w:p>
    <w:p w14:paraId="054D31DB" w14:textId="77777777" w:rsidR="00BE4594" w:rsidRPr="00DF6C5A" w:rsidRDefault="00BE4594" w:rsidP="00DF6C5A">
      <w:pPr>
        <w:jc w:val="both"/>
        <w:rPr>
          <w:rFonts w:ascii="Arial" w:hAnsi="Arial" w:cs="Arial"/>
          <w:sz w:val="22"/>
          <w:szCs w:val="22"/>
        </w:rPr>
      </w:pPr>
      <w:r w:rsidRPr="00DF6C5A">
        <w:rPr>
          <w:rFonts w:ascii="Arial" w:hAnsi="Arial" w:cs="Arial"/>
          <w:sz w:val="22"/>
          <w:szCs w:val="22"/>
        </w:rPr>
        <w:t>Committee Secretariat</w:t>
      </w:r>
    </w:p>
    <w:p w14:paraId="7D7E5ADF" w14:textId="77777777" w:rsidR="00BE4594" w:rsidRPr="00DF6C5A" w:rsidRDefault="00BE4594" w:rsidP="00DF6C5A">
      <w:pPr>
        <w:jc w:val="both"/>
        <w:rPr>
          <w:rFonts w:ascii="Arial" w:hAnsi="Arial" w:cs="Arial"/>
          <w:sz w:val="22"/>
          <w:szCs w:val="22"/>
        </w:rPr>
      </w:pPr>
      <w:r w:rsidRPr="00DF6C5A">
        <w:rPr>
          <w:rFonts w:ascii="Arial" w:hAnsi="Arial" w:cs="Arial"/>
          <w:sz w:val="22"/>
          <w:szCs w:val="22"/>
        </w:rPr>
        <w:t>Environment Committee</w:t>
      </w:r>
    </w:p>
    <w:p w14:paraId="737125AE" w14:textId="77777777" w:rsidR="00BE4594" w:rsidRPr="00DF6C5A" w:rsidRDefault="00BE4594" w:rsidP="00DF6C5A">
      <w:pPr>
        <w:jc w:val="both"/>
        <w:rPr>
          <w:rFonts w:ascii="Arial" w:hAnsi="Arial" w:cs="Arial"/>
          <w:sz w:val="22"/>
          <w:szCs w:val="22"/>
        </w:rPr>
      </w:pPr>
      <w:r w:rsidRPr="00DF6C5A">
        <w:rPr>
          <w:rFonts w:ascii="Arial" w:hAnsi="Arial" w:cs="Arial"/>
          <w:sz w:val="22"/>
          <w:szCs w:val="22"/>
        </w:rPr>
        <w:t>Parliament Buildings</w:t>
      </w:r>
    </w:p>
    <w:p w14:paraId="659D97DA" w14:textId="0853D5C8" w:rsidR="005E5A75" w:rsidRPr="00DF6C5A" w:rsidRDefault="00BE4594" w:rsidP="00DF6C5A">
      <w:pPr>
        <w:jc w:val="both"/>
        <w:rPr>
          <w:rFonts w:ascii="Arial" w:hAnsi="Arial" w:cs="Arial"/>
          <w:sz w:val="22"/>
          <w:szCs w:val="22"/>
        </w:rPr>
      </w:pPr>
      <w:r w:rsidRPr="00DF6C5A">
        <w:rPr>
          <w:rFonts w:ascii="Arial" w:hAnsi="Arial" w:cs="Arial"/>
          <w:sz w:val="22"/>
          <w:szCs w:val="22"/>
        </w:rPr>
        <w:t>Wellington</w:t>
      </w:r>
    </w:p>
    <w:p w14:paraId="133D0C76" w14:textId="77777777" w:rsidR="00BE4594" w:rsidRPr="00DF6C5A" w:rsidRDefault="00BE4594" w:rsidP="00DF6C5A">
      <w:pPr>
        <w:jc w:val="both"/>
        <w:rPr>
          <w:rFonts w:ascii="Arial" w:hAnsi="Arial" w:cs="Arial"/>
          <w:sz w:val="22"/>
          <w:szCs w:val="22"/>
        </w:rPr>
      </w:pPr>
    </w:p>
    <w:p w14:paraId="33E24B68" w14:textId="423C59F0" w:rsidR="005E5A75" w:rsidRPr="00DF6C5A" w:rsidRDefault="005E5A75" w:rsidP="00DF6C5A">
      <w:pPr>
        <w:jc w:val="both"/>
        <w:rPr>
          <w:rFonts w:ascii="Arial" w:hAnsi="Arial" w:cs="Arial"/>
          <w:sz w:val="22"/>
          <w:szCs w:val="22"/>
        </w:rPr>
      </w:pPr>
      <w:r w:rsidRPr="00DF6C5A">
        <w:rPr>
          <w:rFonts w:ascii="Arial" w:hAnsi="Arial" w:cs="Arial"/>
          <w:sz w:val="22"/>
          <w:szCs w:val="22"/>
        </w:rPr>
        <w:t xml:space="preserve">By Email: </w:t>
      </w:r>
      <w:hyperlink r:id="rId15" w:history="1">
        <w:r w:rsidR="00BE4594" w:rsidRPr="00DF6C5A">
          <w:rPr>
            <w:rStyle w:val="Hyperlink"/>
            <w:rFonts w:ascii="Arial" w:hAnsi="Arial" w:cs="Arial"/>
            <w:sz w:val="22"/>
            <w:szCs w:val="22"/>
          </w:rPr>
          <w:t>en@parliament.govt.nz</w:t>
        </w:r>
      </w:hyperlink>
      <w:r w:rsidR="00BE4594" w:rsidRPr="00DF6C5A">
        <w:rPr>
          <w:rFonts w:ascii="Arial" w:hAnsi="Arial" w:cs="Arial"/>
          <w:sz w:val="22"/>
          <w:szCs w:val="22"/>
        </w:rPr>
        <w:t xml:space="preserve"> </w:t>
      </w:r>
      <w:r w:rsidRPr="00DF6C5A">
        <w:rPr>
          <w:rFonts w:ascii="Arial" w:hAnsi="Arial" w:cs="Arial"/>
          <w:sz w:val="22"/>
          <w:szCs w:val="22"/>
        </w:rPr>
        <w:t xml:space="preserve"> </w:t>
      </w:r>
    </w:p>
    <w:p w14:paraId="7DF38A40" w14:textId="30E3EC19" w:rsidR="005E5A75" w:rsidRPr="00DF6C5A" w:rsidRDefault="005E5A75" w:rsidP="00DF6C5A">
      <w:pPr>
        <w:jc w:val="both"/>
        <w:rPr>
          <w:rFonts w:ascii="Arial" w:hAnsi="Arial" w:cs="Arial"/>
          <w:sz w:val="22"/>
          <w:szCs w:val="22"/>
        </w:rPr>
      </w:pPr>
    </w:p>
    <w:p w14:paraId="5B34C26D" w14:textId="4E98100C" w:rsidR="005E5A75" w:rsidRPr="00DF6C5A" w:rsidRDefault="00BE4594" w:rsidP="00DF6C5A">
      <w:pPr>
        <w:jc w:val="both"/>
        <w:rPr>
          <w:rFonts w:ascii="Arial" w:hAnsi="Arial" w:cs="Arial"/>
          <w:sz w:val="22"/>
          <w:szCs w:val="22"/>
        </w:rPr>
      </w:pPr>
      <w:r w:rsidRPr="00DF6C5A">
        <w:rPr>
          <w:rFonts w:ascii="Arial" w:hAnsi="Arial" w:cs="Arial"/>
          <w:sz w:val="22"/>
          <w:szCs w:val="22"/>
        </w:rPr>
        <w:t>Tēnā koe</w:t>
      </w:r>
    </w:p>
    <w:p w14:paraId="13549A4B" w14:textId="2FAFE50C" w:rsidR="005E5A75" w:rsidRPr="00DF6C5A" w:rsidRDefault="005E5A75" w:rsidP="00DF6C5A">
      <w:pPr>
        <w:jc w:val="both"/>
        <w:rPr>
          <w:rFonts w:ascii="Arial" w:hAnsi="Arial" w:cs="Arial"/>
          <w:sz w:val="22"/>
          <w:szCs w:val="22"/>
        </w:rPr>
      </w:pPr>
    </w:p>
    <w:p w14:paraId="1D617D0B" w14:textId="3CEAA40A" w:rsidR="00F70DD2" w:rsidRPr="00DF6C5A" w:rsidRDefault="00BE4594" w:rsidP="00DF6C5A">
      <w:pPr>
        <w:jc w:val="both"/>
        <w:rPr>
          <w:rFonts w:ascii="Arial" w:hAnsi="Arial" w:cs="Arial"/>
          <w:b/>
          <w:bCs/>
          <w:sz w:val="22"/>
          <w:szCs w:val="22"/>
        </w:rPr>
      </w:pPr>
      <w:r w:rsidRPr="00DF6C5A">
        <w:rPr>
          <w:rFonts w:ascii="Arial" w:hAnsi="Arial" w:cs="Arial"/>
          <w:b/>
          <w:bCs/>
          <w:sz w:val="22"/>
          <w:szCs w:val="22"/>
        </w:rPr>
        <w:t xml:space="preserve">SUBMISSION </w:t>
      </w:r>
      <w:r w:rsidR="00B4005E" w:rsidRPr="00DF6C5A">
        <w:rPr>
          <w:rFonts w:ascii="Arial" w:hAnsi="Arial" w:cs="Arial"/>
          <w:b/>
          <w:bCs/>
          <w:sz w:val="22"/>
          <w:szCs w:val="22"/>
        </w:rPr>
        <w:t xml:space="preserve">TO THE ENVIRONMENT COMMITTEE </w:t>
      </w:r>
      <w:r w:rsidRPr="00DF6C5A">
        <w:rPr>
          <w:rFonts w:ascii="Arial" w:hAnsi="Arial" w:cs="Arial"/>
          <w:b/>
          <w:bCs/>
          <w:sz w:val="22"/>
          <w:szCs w:val="22"/>
        </w:rPr>
        <w:t xml:space="preserve">ON THE </w:t>
      </w:r>
      <w:r w:rsidR="00EB68E6">
        <w:rPr>
          <w:rFonts w:ascii="Arial" w:hAnsi="Arial" w:cs="Arial"/>
          <w:b/>
          <w:bCs/>
          <w:sz w:val="22"/>
          <w:szCs w:val="22"/>
        </w:rPr>
        <w:t xml:space="preserve">SPATIAL PLANNING BILL AND THE </w:t>
      </w:r>
      <w:r w:rsidRPr="00DF6C5A">
        <w:rPr>
          <w:rFonts w:ascii="Arial" w:hAnsi="Arial" w:cs="Arial"/>
          <w:b/>
          <w:bCs/>
          <w:sz w:val="22"/>
          <w:szCs w:val="22"/>
        </w:rPr>
        <w:t>NATURAL AND BUILT ENVIRONMENT BILL</w:t>
      </w:r>
    </w:p>
    <w:p w14:paraId="32666D74" w14:textId="77777777" w:rsidR="0073244A" w:rsidRPr="00DF6C5A" w:rsidRDefault="0073244A" w:rsidP="00DF6C5A">
      <w:pPr>
        <w:jc w:val="both"/>
        <w:rPr>
          <w:rFonts w:ascii="Arial" w:hAnsi="Arial" w:cs="Arial"/>
          <w:b/>
          <w:bCs/>
          <w:sz w:val="22"/>
          <w:szCs w:val="22"/>
        </w:rPr>
      </w:pPr>
    </w:p>
    <w:p w14:paraId="7DAEAA77" w14:textId="139D6CDB" w:rsidR="00B4231C" w:rsidRDefault="00B4231C" w:rsidP="00DF6C5A">
      <w:pPr>
        <w:jc w:val="both"/>
        <w:rPr>
          <w:rFonts w:ascii="Arial" w:hAnsi="Arial" w:cs="Arial"/>
          <w:sz w:val="22"/>
          <w:szCs w:val="22"/>
        </w:rPr>
      </w:pPr>
      <w:r w:rsidRPr="00DF6C5A">
        <w:rPr>
          <w:rFonts w:ascii="Arial" w:hAnsi="Arial" w:cs="Arial"/>
          <w:sz w:val="22"/>
          <w:szCs w:val="22"/>
        </w:rPr>
        <w:t xml:space="preserve">This is a submission by </w:t>
      </w:r>
      <w:r w:rsidR="00EB68E6">
        <w:rPr>
          <w:rFonts w:ascii="Arial" w:hAnsi="Arial" w:cs="Arial"/>
          <w:sz w:val="22"/>
          <w:szCs w:val="22"/>
        </w:rPr>
        <w:t xml:space="preserve">[insert name]. </w:t>
      </w:r>
      <w:r w:rsidR="003830E7">
        <w:rPr>
          <w:rFonts w:ascii="Arial" w:hAnsi="Arial" w:cs="Arial"/>
          <w:sz w:val="22"/>
          <w:szCs w:val="22"/>
        </w:rPr>
        <w:t>[Include a short paragraph about why you / your whānau are making a submission on these Bills.</w:t>
      </w:r>
      <w:r w:rsidR="00317328">
        <w:rPr>
          <w:rFonts w:ascii="Arial" w:hAnsi="Arial" w:cs="Arial"/>
          <w:sz w:val="22"/>
          <w:szCs w:val="22"/>
        </w:rPr>
        <w:t>]</w:t>
      </w:r>
    </w:p>
    <w:p w14:paraId="392B0D28" w14:textId="43A48049" w:rsidR="008A3D11" w:rsidRDefault="008A3D11" w:rsidP="00DF6C5A">
      <w:pPr>
        <w:jc w:val="both"/>
        <w:rPr>
          <w:rFonts w:ascii="Arial" w:hAnsi="Arial" w:cs="Arial"/>
          <w:sz w:val="22"/>
          <w:szCs w:val="22"/>
        </w:rPr>
      </w:pPr>
    </w:p>
    <w:p w14:paraId="2EF8DD8C" w14:textId="152ACDAF" w:rsidR="00B025D6" w:rsidRPr="00740255" w:rsidRDefault="00B025D6" w:rsidP="00F0498E">
      <w:pPr>
        <w:pStyle w:val="ListParagraph"/>
        <w:numPr>
          <w:ilvl w:val="0"/>
          <w:numId w:val="21"/>
        </w:numPr>
        <w:spacing w:after="120"/>
        <w:ind w:left="357" w:hanging="357"/>
        <w:jc w:val="both"/>
        <w:rPr>
          <w:rFonts w:ascii="Arial" w:hAnsi="Arial" w:cs="Arial"/>
          <w:b/>
          <w:bCs/>
          <w:i/>
          <w:iCs/>
        </w:rPr>
      </w:pPr>
      <w:r w:rsidRPr="00740255">
        <w:rPr>
          <w:rFonts w:ascii="Arial" w:hAnsi="Arial" w:cs="Arial"/>
          <w:b/>
          <w:bCs/>
          <w:i/>
          <w:iCs/>
        </w:rPr>
        <w:t>Mana Whakahaere</w:t>
      </w:r>
    </w:p>
    <w:p w14:paraId="0E303F00" w14:textId="77777777" w:rsidR="00B0694C" w:rsidRDefault="00D30F31" w:rsidP="00D30F31">
      <w:pPr>
        <w:jc w:val="both"/>
        <w:rPr>
          <w:rFonts w:ascii="Arial" w:hAnsi="Arial" w:cs="Arial"/>
          <w:sz w:val="22"/>
          <w:szCs w:val="22"/>
        </w:rPr>
      </w:pPr>
      <w:r w:rsidRPr="00DF6C5A">
        <w:rPr>
          <w:rFonts w:ascii="Arial" w:hAnsi="Arial" w:cs="Arial"/>
          <w:sz w:val="22"/>
          <w:szCs w:val="22"/>
        </w:rPr>
        <w:t>“</w:t>
      </w:r>
      <w:r>
        <w:rPr>
          <w:rFonts w:ascii="Arial" w:hAnsi="Arial" w:cs="Arial"/>
          <w:sz w:val="22"/>
          <w:szCs w:val="22"/>
          <w:u w:val="single"/>
        </w:rPr>
        <w:t>M</w:t>
      </w:r>
      <w:r w:rsidRPr="00DF6C5A">
        <w:rPr>
          <w:rFonts w:ascii="Arial" w:hAnsi="Arial" w:cs="Arial"/>
          <w:sz w:val="22"/>
          <w:szCs w:val="22"/>
          <w:u w:val="single"/>
        </w:rPr>
        <w:t>ana whakahaere”</w:t>
      </w:r>
      <w:r w:rsidRPr="00DF6C5A">
        <w:rPr>
          <w:rFonts w:ascii="Arial" w:hAnsi="Arial" w:cs="Arial"/>
          <w:sz w:val="22"/>
          <w:szCs w:val="22"/>
        </w:rPr>
        <w:t xml:space="preserve"> is defined in the National Policy Statement for Freshwater Management 2020 (“the</w:t>
      </w:r>
      <w:r w:rsidRPr="00DF6C5A">
        <w:rPr>
          <w:rFonts w:ascii="Arial" w:hAnsi="Arial" w:cs="Arial"/>
          <w:b/>
          <w:bCs/>
          <w:sz w:val="22"/>
          <w:szCs w:val="22"/>
        </w:rPr>
        <w:t xml:space="preserve"> NPSFM</w:t>
      </w:r>
      <w:r w:rsidRPr="00DF6C5A">
        <w:rPr>
          <w:rFonts w:ascii="Arial" w:hAnsi="Arial" w:cs="Arial"/>
          <w:sz w:val="22"/>
          <w:szCs w:val="22"/>
        </w:rPr>
        <w:t xml:space="preserve">”) as “the power, authority, and obligations of tangata whenua to make decisions that maintain, protect, and sustain the health and well-being of, and their relationship with, freshwater”. </w:t>
      </w:r>
    </w:p>
    <w:p w14:paraId="14F794E4" w14:textId="77777777" w:rsidR="00B0694C" w:rsidRDefault="00B0694C" w:rsidP="00D30F31">
      <w:pPr>
        <w:jc w:val="both"/>
        <w:rPr>
          <w:rFonts w:ascii="Arial" w:hAnsi="Arial" w:cs="Arial"/>
          <w:sz w:val="22"/>
          <w:szCs w:val="22"/>
        </w:rPr>
      </w:pPr>
    </w:p>
    <w:p w14:paraId="3F814023" w14:textId="196C6063" w:rsidR="00D30F31" w:rsidRPr="00B95455" w:rsidRDefault="00D30F31" w:rsidP="00D30F31">
      <w:pPr>
        <w:jc w:val="both"/>
        <w:rPr>
          <w:rFonts w:ascii="Arial" w:hAnsi="Arial" w:cs="Arial"/>
          <w:sz w:val="22"/>
          <w:szCs w:val="22"/>
        </w:rPr>
      </w:pPr>
      <w:r>
        <w:rPr>
          <w:rFonts w:ascii="Arial" w:hAnsi="Arial" w:cs="Arial"/>
          <w:sz w:val="22"/>
          <w:szCs w:val="22"/>
        </w:rPr>
        <w:t>T</w:t>
      </w:r>
      <w:r w:rsidRPr="00DF6C5A">
        <w:rPr>
          <w:rFonts w:ascii="Arial" w:hAnsi="Arial" w:cs="Arial"/>
          <w:sz w:val="22"/>
          <w:szCs w:val="22"/>
        </w:rPr>
        <w:t xml:space="preserve">his concept is inclusive of iwi, hapū, whānau, ahi kā, landowners and marae. </w:t>
      </w:r>
      <w:r w:rsidR="005F7C1D">
        <w:rPr>
          <w:rFonts w:ascii="Arial" w:hAnsi="Arial" w:cs="Arial"/>
          <w:sz w:val="22"/>
          <w:szCs w:val="22"/>
        </w:rPr>
        <w:t>It</w:t>
      </w:r>
      <w:r w:rsidRPr="00DF6C5A">
        <w:rPr>
          <w:rFonts w:ascii="Arial" w:hAnsi="Arial" w:cs="Arial"/>
          <w:sz w:val="22"/>
          <w:szCs w:val="22"/>
        </w:rPr>
        <w:t xml:space="preserve"> is</w:t>
      </w:r>
      <w:r w:rsidR="005F7C1D">
        <w:rPr>
          <w:rFonts w:ascii="Arial" w:hAnsi="Arial" w:cs="Arial"/>
          <w:sz w:val="22"/>
          <w:szCs w:val="22"/>
        </w:rPr>
        <w:t xml:space="preserve"> a </w:t>
      </w:r>
      <w:r w:rsidRPr="00DF6C5A">
        <w:rPr>
          <w:rFonts w:ascii="Arial" w:hAnsi="Arial" w:cs="Arial"/>
          <w:sz w:val="22"/>
          <w:szCs w:val="22"/>
        </w:rPr>
        <w:t>better term for the existing holders of Māori rights, interests and responsibilities concerning the taiao than the term “iwi and hapū” that is used in th</w:t>
      </w:r>
      <w:r>
        <w:rPr>
          <w:rFonts w:ascii="Arial" w:hAnsi="Arial" w:cs="Arial"/>
          <w:sz w:val="22"/>
          <w:szCs w:val="22"/>
        </w:rPr>
        <w:t>e</w:t>
      </w:r>
      <w:r w:rsidRPr="00DF6C5A">
        <w:rPr>
          <w:rFonts w:ascii="Arial" w:hAnsi="Arial" w:cs="Arial"/>
          <w:sz w:val="22"/>
          <w:szCs w:val="22"/>
        </w:rPr>
        <w:t xml:space="preserve"> Bills. </w:t>
      </w:r>
      <w:r w:rsidR="00252C9F">
        <w:rPr>
          <w:rFonts w:ascii="Arial" w:hAnsi="Arial" w:cs="Arial"/>
          <w:sz w:val="22"/>
          <w:szCs w:val="22"/>
        </w:rPr>
        <w:t>T</w:t>
      </w:r>
      <w:r w:rsidRPr="00DF6C5A">
        <w:rPr>
          <w:rFonts w:ascii="Arial" w:hAnsi="Arial" w:cs="Arial"/>
          <w:sz w:val="22"/>
          <w:szCs w:val="22"/>
        </w:rPr>
        <w:t>o limit rights and responsibilities to “iwi and hapū”</w:t>
      </w:r>
      <w:r w:rsidR="00252C9F">
        <w:rPr>
          <w:rFonts w:ascii="Arial" w:hAnsi="Arial" w:cs="Arial"/>
          <w:sz w:val="22"/>
          <w:szCs w:val="22"/>
        </w:rPr>
        <w:t xml:space="preserve"> only</w:t>
      </w:r>
      <w:r w:rsidRPr="00DF6C5A">
        <w:rPr>
          <w:rFonts w:ascii="Arial" w:hAnsi="Arial" w:cs="Arial"/>
          <w:sz w:val="22"/>
          <w:szCs w:val="22"/>
        </w:rPr>
        <w:t xml:space="preserve">, is contrary to tikanga, te Tiriti and State law. </w:t>
      </w:r>
      <w:r w:rsidRPr="00B0694C">
        <w:rPr>
          <w:rFonts w:ascii="Arial" w:hAnsi="Arial" w:cs="Arial"/>
          <w:b/>
          <w:bCs/>
          <w:sz w:val="22"/>
          <w:szCs w:val="22"/>
        </w:rPr>
        <w:t>It is a backwards step</w:t>
      </w:r>
      <w:r w:rsidR="002F3427" w:rsidRPr="00B0694C">
        <w:rPr>
          <w:rFonts w:ascii="Arial" w:hAnsi="Arial" w:cs="Arial"/>
          <w:b/>
          <w:bCs/>
          <w:sz w:val="22"/>
          <w:szCs w:val="22"/>
        </w:rPr>
        <w:t>.</w:t>
      </w:r>
    </w:p>
    <w:p w14:paraId="5C8651CF" w14:textId="77777777" w:rsidR="00D30F31" w:rsidRPr="00DF6C5A" w:rsidRDefault="00D30F31" w:rsidP="00D30F31">
      <w:pPr>
        <w:jc w:val="both"/>
        <w:rPr>
          <w:rFonts w:ascii="Arial" w:hAnsi="Arial" w:cs="Arial"/>
          <w:sz w:val="22"/>
          <w:szCs w:val="22"/>
        </w:rPr>
      </w:pPr>
    </w:p>
    <w:p w14:paraId="2307F042" w14:textId="4E7A0B45" w:rsidR="00B4231C" w:rsidRPr="00740255" w:rsidRDefault="008E07B3" w:rsidP="00F0498E">
      <w:pPr>
        <w:pStyle w:val="ListParagraph"/>
        <w:numPr>
          <w:ilvl w:val="0"/>
          <w:numId w:val="21"/>
        </w:numPr>
        <w:spacing w:after="120"/>
        <w:ind w:left="357" w:hanging="357"/>
        <w:jc w:val="both"/>
        <w:rPr>
          <w:rFonts w:ascii="Arial" w:hAnsi="Arial" w:cs="Arial"/>
          <w:b/>
          <w:bCs/>
          <w:i/>
          <w:iCs/>
        </w:rPr>
      </w:pPr>
      <w:r w:rsidRPr="00740255">
        <w:rPr>
          <w:rFonts w:ascii="Arial" w:hAnsi="Arial" w:cs="Arial"/>
          <w:b/>
          <w:bCs/>
          <w:i/>
          <w:iCs/>
        </w:rPr>
        <w:t>T</w:t>
      </w:r>
      <w:r w:rsidR="00B4231C" w:rsidRPr="00740255">
        <w:rPr>
          <w:rFonts w:ascii="Arial" w:hAnsi="Arial" w:cs="Arial"/>
          <w:b/>
          <w:bCs/>
          <w:i/>
          <w:iCs/>
        </w:rPr>
        <w:t xml:space="preserve">e Tiriti </w:t>
      </w:r>
      <w:r w:rsidRPr="00740255">
        <w:rPr>
          <w:rFonts w:ascii="Arial" w:hAnsi="Arial" w:cs="Arial"/>
          <w:b/>
          <w:bCs/>
          <w:i/>
          <w:iCs/>
        </w:rPr>
        <w:t>clause</w:t>
      </w:r>
      <w:r w:rsidR="005A72D8" w:rsidRPr="00740255">
        <w:rPr>
          <w:rFonts w:ascii="Arial" w:hAnsi="Arial" w:cs="Arial"/>
          <w:b/>
          <w:bCs/>
          <w:i/>
          <w:iCs/>
        </w:rPr>
        <w:t xml:space="preserve"> </w:t>
      </w:r>
      <w:r w:rsidR="00E1130E" w:rsidRPr="00740255">
        <w:rPr>
          <w:rFonts w:ascii="Arial" w:hAnsi="Arial" w:cs="Arial"/>
          <w:b/>
          <w:bCs/>
          <w:i/>
          <w:iCs/>
        </w:rPr>
        <w:t>needs to be stronger</w:t>
      </w:r>
    </w:p>
    <w:p w14:paraId="727D5661" w14:textId="17A6E878" w:rsidR="008E07B3" w:rsidRPr="00DF6C5A" w:rsidRDefault="00E568FC" w:rsidP="00DF6C5A">
      <w:pPr>
        <w:jc w:val="both"/>
        <w:rPr>
          <w:rFonts w:ascii="Arial" w:hAnsi="Arial" w:cs="Arial"/>
          <w:sz w:val="22"/>
          <w:szCs w:val="22"/>
        </w:rPr>
      </w:pPr>
      <w:r w:rsidRPr="00DF6C5A">
        <w:rPr>
          <w:rFonts w:ascii="Arial" w:hAnsi="Arial" w:cs="Arial"/>
          <w:sz w:val="22"/>
          <w:szCs w:val="22"/>
        </w:rPr>
        <w:t>Clause 4 of the N</w:t>
      </w:r>
      <w:r w:rsidR="00EE65BB">
        <w:rPr>
          <w:rFonts w:ascii="Arial" w:hAnsi="Arial" w:cs="Arial"/>
          <w:sz w:val="22"/>
          <w:szCs w:val="22"/>
        </w:rPr>
        <w:t xml:space="preserve">atural and </w:t>
      </w:r>
      <w:r w:rsidR="004C195F">
        <w:rPr>
          <w:rFonts w:ascii="Arial" w:hAnsi="Arial" w:cs="Arial"/>
          <w:sz w:val="22"/>
          <w:szCs w:val="22"/>
        </w:rPr>
        <w:t>B</w:t>
      </w:r>
      <w:r w:rsidR="00EE65BB">
        <w:rPr>
          <w:rFonts w:ascii="Arial" w:hAnsi="Arial" w:cs="Arial"/>
          <w:sz w:val="22"/>
          <w:szCs w:val="22"/>
        </w:rPr>
        <w:t xml:space="preserve">uilt </w:t>
      </w:r>
      <w:r w:rsidR="004C195F">
        <w:rPr>
          <w:rFonts w:ascii="Arial" w:hAnsi="Arial" w:cs="Arial"/>
          <w:sz w:val="22"/>
          <w:szCs w:val="22"/>
        </w:rPr>
        <w:t>E</w:t>
      </w:r>
      <w:r w:rsidR="00EE65BB">
        <w:rPr>
          <w:rFonts w:ascii="Arial" w:hAnsi="Arial" w:cs="Arial"/>
          <w:sz w:val="22"/>
          <w:szCs w:val="22"/>
        </w:rPr>
        <w:t>nvironment</w:t>
      </w:r>
      <w:r w:rsidR="004C195F">
        <w:rPr>
          <w:rFonts w:ascii="Arial" w:hAnsi="Arial" w:cs="Arial"/>
          <w:sz w:val="22"/>
          <w:szCs w:val="22"/>
        </w:rPr>
        <w:t xml:space="preserve"> Bill</w:t>
      </w:r>
      <w:r w:rsidR="0060364A">
        <w:rPr>
          <w:rFonts w:ascii="Arial" w:hAnsi="Arial" w:cs="Arial"/>
          <w:sz w:val="22"/>
          <w:szCs w:val="22"/>
        </w:rPr>
        <w:t xml:space="preserve"> (NBE Bill)</w:t>
      </w:r>
      <w:r w:rsidRPr="00DF6C5A">
        <w:rPr>
          <w:rFonts w:ascii="Arial" w:hAnsi="Arial" w:cs="Arial"/>
          <w:sz w:val="22"/>
          <w:szCs w:val="22"/>
        </w:rPr>
        <w:t xml:space="preserve"> and clause 5 of the S</w:t>
      </w:r>
      <w:r w:rsidR="00EE65BB">
        <w:rPr>
          <w:rFonts w:ascii="Arial" w:hAnsi="Arial" w:cs="Arial"/>
          <w:sz w:val="22"/>
          <w:szCs w:val="22"/>
        </w:rPr>
        <w:t xml:space="preserve">patial </w:t>
      </w:r>
      <w:r w:rsidRPr="00DF6C5A">
        <w:rPr>
          <w:rFonts w:ascii="Arial" w:hAnsi="Arial" w:cs="Arial"/>
          <w:sz w:val="22"/>
          <w:szCs w:val="22"/>
        </w:rPr>
        <w:t>P</w:t>
      </w:r>
      <w:r w:rsidR="00EE65BB">
        <w:rPr>
          <w:rFonts w:ascii="Arial" w:hAnsi="Arial" w:cs="Arial"/>
          <w:sz w:val="22"/>
          <w:szCs w:val="22"/>
        </w:rPr>
        <w:t>lanning</w:t>
      </w:r>
      <w:r w:rsidR="004C195F">
        <w:rPr>
          <w:rFonts w:ascii="Arial" w:hAnsi="Arial" w:cs="Arial"/>
          <w:sz w:val="22"/>
          <w:szCs w:val="22"/>
        </w:rPr>
        <w:t xml:space="preserve"> Bill</w:t>
      </w:r>
      <w:r w:rsidR="00AB2020">
        <w:rPr>
          <w:rFonts w:ascii="Arial" w:hAnsi="Arial" w:cs="Arial"/>
          <w:sz w:val="22"/>
          <w:szCs w:val="22"/>
        </w:rPr>
        <w:t xml:space="preserve"> (SP Bill)</w:t>
      </w:r>
      <w:r w:rsidR="0003266F" w:rsidRPr="00DF6C5A">
        <w:rPr>
          <w:rFonts w:ascii="Arial" w:hAnsi="Arial" w:cs="Arial"/>
          <w:sz w:val="22"/>
          <w:szCs w:val="22"/>
        </w:rPr>
        <w:t xml:space="preserve"> propose a</w:t>
      </w:r>
      <w:r w:rsidR="00242C1E" w:rsidRPr="00DF6C5A">
        <w:rPr>
          <w:rFonts w:ascii="Arial" w:hAnsi="Arial" w:cs="Arial"/>
          <w:sz w:val="22"/>
          <w:szCs w:val="22"/>
        </w:rPr>
        <w:t xml:space="preserve"> </w:t>
      </w:r>
      <w:r w:rsidR="0003266F" w:rsidRPr="00DF6C5A">
        <w:rPr>
          <w:rFonts w:ascii="Arial" w:hAnsi="Arial" w:cs="Arial"/>
          <w:sz w:val="22"/>
          <w:szCs w:val="22"/>
        </w:rPr>
        <w:t xml:space="preserve">stand-alone </w:t>
      </w:r>
      <w:r w:rsidRPr="00DF6C5A">
        <w:rPr>
          <w:rFonts w:ascii="Arial" w:hAnsi="Arial" w:cs="Arial"/>
          <w:sz w:val="22"/>
          <w:szCs w:val="22"/>
        </w:rPr>
        <w:t>t</w:t>
      </w:r>
      <w:r w:rsidR="0003266F" w:rsidRPr="00DF6C5A">
        <w:rPr>
          <w:rFonts w:ascii="Arial" w:hAnsi="Arial" w:cs="Arial"/>
          <w:sz w:val="22"/>
          <w:szCs w:val="22"/>
        </w:rPr>
        <w:t xml:space="preserve">e Tiriti </w:t>
      </w:r>
      <w:r w:rsidR="008E07B3" w:rsidRPr="00DF6C5A">
        <w:rPr>
          <w:rFonts w:ascii="Arial" w:hAnsi="Arial" w:cs="Arial"/>
          <w:sz w:val="22"/>
          <w:szCs w:val="22"/>
        </w:rPr>
        <w:t>clause</w:t>
      </w:r>
      <w:r w:rsidR="009F79CA">
        <w:rPr>
          <w:rFonts w:ascii="Arial" w:hAnsi="Arial" w:cs="Arial"/>
          <w:sz w:val="22"/>
          <w:szCs w:val="22"/>
        </w:rPr>
        <w:t>.</w:t>
      </w:r>
      <w:r w:rsidR="005A665B">
        <w:rPr>
          <w:rFonts w:ascii="Arial" w:hAnsi="Arial" w:cs="Arial"/>
          <w:sz w:val="22"/>
          <w:szCs w:val="22"/>
        </w:rPr>
        <w:t xml:space="preserve"> </w:t>
      </w:r>
      <w:r w:rsidR="00B13651" w:rsidRPr="00DF6C5A">
        <w:rPr>
          <w:rFonts w:ascii="Arial" w:hAnsi="Arial" w:cs="Arial"/>
          <w:sz w:val="22"/>
          <w:szCs w:val="22"/>
        </w:rPr>
        <w:t>T</w:t>
      </w:r>
      <w:r w:rsidR="0003266F" w:rsidRPr="00DF6C5A">
        <w:rPr>
          <w:rFonts w:ascii="Arial" w:hAnsi="Arial" w:cs="Arial"/>
          <w:sz w:val="22"/>
          <w:szCs w:val="22"/>
        </w:rPr>
        <w:t>h</w:t>
      </w:r>
      <w:r w:rsidR="005A665B">
        <w:rPr>
          <w:rFonts w:ascii="Arial" w:hAnsi="Arial" w:cs="Arial"/>
          <w:sz w:val="22"/>
          <w:szCs w:val="22"/>
        </w:rPr>
        <w:t>is</w:t>
      </w:r>
      <w:r w:rsidR="0003266F" w:rsidRPr="00DF6C5A">
        <w:rPr>
          <w:rFonts w:ascii="Arial" w:hAnsi="Arial" w:cs="Arial"/>
          <w:sz w:val="22"/>
          <w:szCs w:val="22"/>
        </w:rPr>
        <w:t xml:space="preserve"> clause is </w:t>
      </w:r>
      <w:r w:rsidR="00242C1E" w:rsidRPr="00DF6C5A">
        <w:rPr>
          <w:rFonts w:ascii="Arial" w:hAnsi="Arial" w:cs="Arial"/>
          <w:sz w:val="22"/>
          <w:szCs w:val="22"/>
        </w:rPr>
        <w:t>too narrow</w:t>
      </w:r>
      <w:r w:rsidR="00B13651" w:rsidRPr="00DF6C5A">
        <w:rPr>
          <w:rFonts w:ascii="Arial" w:hAnsi="Arial" w:cs="Arial"/>
          <w:sz w:val="22"/>
          <w:szCs w:val="22"/>
        </w:rPr>
        <w:t xml:space="preserve"> in its focus on “the principles of te Tiriti”</w:t>
      </w:r>
      <w:r w:rsidR="00772D99" w:rsidRPr="00DF6C5A">
        <w:rPr>
          <w:rFonts w:ascii="Arial" w:hAnsi="Arial" w:cs="Arial"/>
          <w:sz w:val="22"/>
          <w:szCs w:val="22"/>
        </w:rPr>
        <w:t>,</w:t>
      </w:r>
      <w:r w:rsidR="00B13651" w:rsidRPr="00DF6C5A">
        <w:rPr>
          <w:rFonts w:ascii="Arial" w:hAnsi="Arial" w:cs="Arial"/>
          <w:sz w:val="22"/>
          <w:szCs w:val="22"/>
        </w:rPr>
        <w:t xml:space="preserve"> rather than te Tiriti text</w:t>
      </w:r>
      <w:r w:rsidR="0003266F" w:rsidRPr="00DF6C5A">
        <w:rPr>
          <w:rFonts w:ascii="Arial" w:hAnsi="Arial" w:cs="Arial"/>
          <w:sz w:val="22"/>
          <w:szCs w:val="22"/>
        </w:rPr>
        <w:t xml:space="preserve">. </w:t>
      </w:r>
    </w:p>
    <w:p w14:paraId="4D67B635" w14:textId="77777777" w:rsidR="008E07B3" w:rsidRPr="00DF6C5A" w:rsidRDefault="008E07B3" w:rsidP="00DF6C5A">
      <w:pPr>
        <w:jc w:val="both"/>
        <w:rPr>
          <w:rFonts w:ascii="Arial" w:hAnsi="Arial" w:cs="Arial"/>
          <w:sz w:val="22"/>
          <w:szCs w:val="22"/>
        </w:rPr>
      </w:pPr>
    </w:p>
    <w:p w14:paraId="35DF4114" w14:textId="1AC3A6C1" w:rsidR="0003266F" w:rsidRPr="00DF6C5A" w:rsidRDefault="000F1D24" w:rsidP="00F0498E">
      <w:pPr>
        <w:spacing w:after="120"/>
        <w:jc w:val="both"/>
        <w:rPr>
          <w:rFonts w:ascii="Arial" w:hAnsi="Arial" w:cs="Arial"/>
          <w:sz w:val="22"/>
          <w:szCs w:val="22"/>
          <w:u w:val="single"/>
        </w:rPr>
      </w:pPr>
      <w:r w:rsidRPr="00DF6C5A">
        <w:rPr>
          <w:rFonts w:ascii="Arial" w:hAnsi="Arial" w:cs="Arial"/>
          <w:sz w:val="22"/>
          <w:szCs w:val="22"/>
          <w:u w:val="single"/>
        </w:rPr>
        <w:t>R</w:t>
      </w:r>
      <w:r w:rsidR="0003266F" w:rsidRPr="00DF6C5A">
        <w:rPr>
          <w:rFonts w:ascii="Arial" w:hAnsi="Arial" w:cs="Arial"/>
          <w:sz w:val="22"/>
          <w:szCs w:val="22"/>
          <w:u w:val="single"/>
        </w:rPr>
        <w:t>ecommend</w:t>
      </w:r>
      <w:r w:rsidRPr="00DF6C5A">
        <w:rPr>
          <w:rFonts w:ascii="Arial" w:hAnsi="Arial" w:cs="Arial"/>
          <w:sz w:val="22"/>
          <w:szCs w:val="22"/>
          <w:u w:val="single"/>
        </w:rPr>
        <w:t>ed change</w:t>
      </w:r>
      <w:r w:rsidR="00D178FC" w:rsidRPr="00DF6C5A">
        <w:rPr>
          <w:rFonts w:ascii="Arial" w:hAnsi="Arial" w:cs="Arial"/>
          <w:sz w:val="22"/>
          <w:szCs w:val="22"/>
          <w:u w:val="single"/>
        </w:rPr>
        <w:t>s</w:t>
      </w:r>
      <w:r w:rsidR="0003266F" w:rsidRPr="00DF6C5A">
        <w:rPr>
          <w:rFonts w:ascii="Arial" w:hAnsi="Arial" w:cs="Arial"/>
          <w:sz w:val="22"/>
          <w:szCs w:val="22"/>
          <w:u w:val="single"/>
        </w:rPr>
        <w:t>:</w:t>
      </w:r>
    </w:p>
    <w:p w14:paraId="6BE4741F" w14:textId="311CBB33" w:rsidR="0003266F" w:rsidRPr="00DF6C5A" w:rsidRDefault="00E8087A" w:rsidP="00DF6C5A">
      <w:pPr>
        <w:jc w:val="both"/>
        <w:rPr>
          <w:rFonts w:ascii="Arial" w:hAnsi="Arial" w:cs="Arial"/>
          <w:sz w:val="22"/>
          <w:szCs w:val="22"/>
        </w:rPr>
      </w:pPr>
      <w:r>
        <w:rPr>
          <w:rFonts w:ascii="Arial" w:hAnsi="Arial" w:cs="Arial"/>
          <w:sz w:val="22"/>
          <w:szCs w:val="22"/>
        </w:rPr>
        <w:t>I</w:t>
      </w:r>
      <w:r w:rsidR="003E423F">
        <w:rPr>
          <w:rFonts w:ascii="Arial" w:hAnsi="Arial" w:cs="Arial"/>
          <w:sz w:val="22"/>
          <w:szCs w:val="22"/>
        </w:rPr>
        <w:t>/We</w:t>
      </w:r>
      <w:r>
        <w:rPr>
          <w:rFonts w:ascii="Arial" w:hAnsi="Arial" w:cs="Arial"/>
          <w:sz w:val="22"/>
          <w:szCs w:val="22"/>
        </w:rPr>
        <w:t xml:space="preserve"> </w:t>
      </w:r>
      <w:r w:rsidR="008A546C" w:rsidRPr="00DF6C5A">
        <w:rPr>
          <w:rFonts w:ascii="Arial" w:hAnsi="Arial" w:cs="Arial"/>
          <w:sz w:val="22"/>
          <w:szCs w:val="22"/>
        </w:rPr>
        <w:t xml:space="preserve">ask </w:t>
      </w:r>
      <w:r w:rsidR="0003266F" w:rsidRPr="00DF6C5A">
        <w:rPr>
          <w:rFonts w:ascii="Arial" w:hAnsi="Arial" w:cs="Arial"/>
          <w:sz w:val="22"/>
          <w:szCs w:val="22"/>
        </w:rPr>
        <w:t xml:space="preserve">that clause </w:t>
      </w:r>
      <w:r w:rsidR="006E0C9C" w:rsidRPr="00DF6C5A">
        <w:rPr>
          <w:rFonts w:ascii="Arial" w:hAnsi="Arial" w:cs="Arial"/>
          <w:sz w:val="22"/>
          <w:szCs w:val="22"/>
        </w:rPr>
        <w:t>4</w:t>
      </w:r>
      <w:r w:rsidR="0003266F" w:rsidRPr="00DF6C5A">
        <w:rPr>
          <w:rFonts w:ascii="Arial" w:hAnsi="Arial" w:cs="Arial"/>
          <w:sz w:val="22"/>
          <w:szCs w:val="22"/>
        </w:rPr>
        <w:t xml:space="preserve"> </w:t>
      </w:r>
      <w:r w:rsidR="006E0C9C" w:rsidRPr="00DF6C5A">
        <w:rPr>
          <w:rFonts w:ascii="Arial" w:hAnsi="Arial" w:cs="Arial"/>
          <w:sz w:val="22"/>
          <w:szCs w:val="22"/>
        </w:rPr>
        <w:t xml:space="preserve">of the NBE Bill </w:t>
      </w:r>
      <w:r w:rsidR="0003266F" w:rsidRPr="00DF6C5A">
        <w:rPr>
          <w:rFonts w:ascii="Arial" w:hAnsi="Arial" w:cs="Arial"/>
          <w:sz w:val="22"/>
          <w:szCs w:val="22"/>
        </w:rPr>
        <w:t xml:space="preserve">is deleted, and </w:t>
      </w:r>
      <w:r w:rsidR="008A546C" w:rsidRPr="00DF6C5A">
        <w:rPr>
          <w:rFonts w:ascii="Arial" w:hAnsi="Arial" w:cs="Arial"/>
          <w:sz w:val="22"/>
          <w:szCs w:val="22"/>
        </w:rPr>
        <w:t xml:space="preserve">that </w:t>
      </w:r>
      <w:r w:rsidR="0003266F" w:rsidRPr="00DF6C5A">
        <w:rPr>
          <w:rFonts w:ascii="Arial" w:hAnsi="Arial" w:cs="Arial"/>
          <w:sz w:val="22"/>
          <w:szCs w:val="22"/>
        </w:rPr>
        <w:t xml:space="preserve">te Tiriti </w:t>
      </w:r>
      <w:r w:rsidR="008E07B3" w:rsidRPr="00DF6C5A">
        <w:rPr>
          <w:rFonts w:ascii="Arial" w:hAnsi="Arial" w:cs="Arial"/>
          <w:sz w:val="22"/>
          <w:szCs w:val="22"/>
        </w:rPr>
        <w:t xml:space="preserve">clause </w:t>
      </w:r>
      <w:r w:rsidR="0003266F" w:rsidRPr="00DF6C5A">
        <w:rPr>
          <w:rFonts w:ascii="Arial" w:hAnsi="Arial" w:cs="Arial"/>
          <w:sz w:val="22"/>
          <w:szCs w:val="22"/>
        </w:rPr>
        <w:t xml:space="preserve">is re-homed in </w:t>
      </w:r>
      <w:r w:rsidR="008C0442" w:rsidRPr="00DF6C5A">
        <w:rPr>
          <w:rFonts w:ascii="Arial" w:hAnsi="Arial" w:cs="Arial"/>
          <w:sz w:val="22"/>
          <w:szCs w:val="22"/>
        </w:rPr>
        <w:t xml:space="preserve">the purpose provision, </w:t>
      </w:r>
      <w:r w:rsidR="0003266F" w:rsidRPr="00DF6C5A">
        <w:rPr>
          <w:rFonts w:ascii="Arial" w:hAnsi="Arial" w:cs="Arial"/>
          <w:sz w:val="22"/>
          <w:szCs w:val="22"/>
        </w:rPr>
        <w:t xml:space="preserve">clause </w:t>
      </w:r>
      <w:r w:rsidR="006E0C9C" w:rsidRPr="00DF6C5A">
        <w:rPr>
          <w:rFonts w:ascii="Arial" w:hAnsi="Arial" w:cs="Arial"/>
          <w:sz w:val="22"/>
          <w:szCs w:val="22"/>
        </w:rPr>
        <w:t>3</w:t>
      </w:r>
      <w:r w:rsidR="00470ECF" w:rsidRPr="00DF6C5A">
        <w:rPr>
          <w:rFonts w:ascii="Arial" w:hAnsi="Arial" w:cs="Arial"/>
          <w:sz w:val="22"/>
          <w:szCs w:val="22"/>
        </w:rPr>
        <w:t xml:space="preserve">, amended </w:t>
      </w:r>
      <w:r w:rsidR="008C0442" w:rsidRPr="00DF6C5A">
        <w:rPr>
          <w:rFonts w:ascii="Arial" w:hAnsi="Arial" w:cs="Arial"/>
          <w:sz w:val="22"/>
          <w:szCs w:val="22"/>
        </w:rPr>
        <w:t>to read as follows</w:t>
      </w:r>
      <w:r w:rsidR="0003266F" w:rsidRPr="00DF6C5A">
        <w:rPr>
          <w:rFonts w:ascii="Arial" w:hAnsi="Arial" w:cs="Arial"/>
          <w:sz w:val="22"/>
          <w:szCs w:val="22"/>
        </w:rPr>
        <w:t>:</w:t>
      </w:r>
    </w:p>
    <w:p w14:paraId="687FF792" w14:textId="77777777" w:rsidR="000F1D24" w:rsidRPr="00DF6C5A" w:rsidRDefault="000F1D24" w:rsidP="00DF6C5A">
      <w:pPr>
        <w:jc w:val="both"/>
        <w:rPr>
          <w:rFonts w:ascii="Arial" w:hAnsi="Arial" w:cs="Arial"/>
          <w:sz w:val="22"/>
          <w:szCs w:val="22"/>
        </w:rPr>
      </w:pPr>
    </w:p>
    <w:p w14:paraId="104989BD" w14:textId="13AC31A6" w:rsidR="000F1D24" w:rsidRPr="00DF6C5A" w:rsidRDefault="000F1D24" w:rsidP="00537D39">
      <w:pPr>
        <w:jc w:val="both"/>
        <w:rPr>
          <w:rFonts w:ascii="Arial" w:hAnsi="Arial" w:cs="Arial"/>
          <w:i/>
          <w:iCs/>
          <w:sz w:val="22"/>
          <w:szCs w:val="22"/>
        </w:rPr>
      </w:pPr>
      <w:r w:rsidRPr="00DF6C5A">
        <w:rPr>
          <w:rFonts w:ascii="Arial" w:hAnsi="Arial" w:cs="Arial"/>
          <w:i/>
          <w:iCs/>
          <w:sz w:val="22"/>
          <w:szCs w:val="22"/>
        </w:rPr>
        <w:t>(1) The purpose</w:t>
      </w:r>
      <w:r w:rsidR="006E0C9C" w:rsidRPr="00DF6C5A">
        <w:rPr>
          <w:rFonts w:ascii="Arial" w:hAnsi="Arial" w:cs="Arial"/>
          <w:i/>
          <w:iCs/>
          <w:sz w:val="22"/>
          <w:szCs w:val="22"/>
        </w:rPr>
        <w:t>s</w:t>
      </w:r>
      <w:r w:rsidRPr="00DF6C5A">
        <w:rPr>
          <w:rFonts w:ascii="Arial" w:hAnsi="Arial" w:cs="Arial"/>
          <w:i/>
          <w:iCs/>
          <w:sz w:val="22"/>
          <w:szCs w:val="22"/>
        </w:rPr>
        <w:t xml:space="preserve"> of this Act </w:t>
      </w:r>
      <w:r w:rsidR="006E0C9C" w:rsidRPr="00DF6C5A">
        <w:rPr>
          <w:rFonts w:ascii="Arial" w:hAnsi="Arial" w:cs="Arial"/>
          <w:i/>
          <w:iCs/>
          <w:sz w:val="22"/>
          <w:szCs w:val="22"/>
        </w:rPr>
        <w:t xml:space="preserve">are </w:t>
      </w:r>
      <w:r w:rsidRPr="00DF6C5A">
        <w:rPr>
          <w:rFonts w:ascii="Arial" w:hAnsi="Arial" w:cs="Arial"/>
          <w:i/>
          <w:iCs/>
          <w:sz w:val="22"/>
          <w:szCs w:val="22"/>
        </w:rPr>
        <w:t xml:space="preserve">to– </w:t>
      </w:r>
    </w:p>
    <w:p w14:paraId="727106A3" w14:textId="4ADF748D" w:rsidR="000F1D24" w:rsidRPr="00DF6C5A" w:rsidRDefault="000F1D24" w:rsidP="00537D39">
      <w:pPr>
        <w:jc w:val="both"/>
        <w:rPr>
          <w:rFonts w:ascii="Arial" w:hAnsi="Arial" w:cs="Arial"/>
          <w:i/>
          <w:iCs/>
          <w:sz w:val="22"/>
          <w:szCs w:val="22"/>
        </w:rPr>
      </w:pPr>
      <w:r w:rsidRPr="00DF6C5A">
        <w:rPr>
          <w:rFonts w:ascii="Arial" w:hAnsi="Arial" w:cs="Arial"/>
          <w:i/>
          <w:iCs/>
          <w:sz w:val="22"/>
          <w:szCs w:val="22"/>
        </w:rPr>
        <w:tab/>
        <w:t>(a) give effect to te Tiriti o Waitangi; and</w:t>
      </w:r>
    </w:p>
    <w:p w14:paraId="20192671" w14:textId="1AC9B7E2" w:rsidR="0094595A" w:rsidRPr="00DF6C5A" w:rsidRDefault="000F1D24" w:rsidP="00537D39">
      <w:pPr>
        <w:ind w:left="720"/>
        <w:jc w:val="both"/>
        <w:rPr>
          <w:rFonts w:ascii="Arial" w:hAnsi="Arial" w:cs="Arial"/>
          <w:i/>
          <w:iCs/>
          <w:sz w:val="22"/>
          <w:szCs w:val="22"/>
        </w:rPr>
      </w:pPr>
      <w:r w:rsidRPr="00DF6C5A">
        <w:rPr>
          <w:rFonts w:ascii="Arial" w:hAnsi="Arial" w:cs="Arial"/>
          <w:i/>
          <w:iCs/>
          <w:sz w:val="22"/>
          <w:szCs w:val="22"/>
        </w:rPr>
        <w:t xml:space="preserve">(b) </w:t>
      </w:r>
      <w:r w:rsidR="006E0C9C" w:rsidRPr="00DF6C5A">
        <w:rPr>
          <w:rFonts w:ascii="Arial" w:hAnsi="Arial" w:cs="Arial"/>
          <w:i/>
          <w:iCs/>
          <w:sz w:val="22"/>
          <w:szCs w:val="22"/>
        </w:rPr>
        <w:t>recognise and uphold</w:t>
      </w:r>
      <w:r w:rsidRPr="00DF6C5A">
        <w:rPr>
          <w:rFonts w:ascii="Arial" w:hAnsi="Arial" w:cs="Arial"/>
          <w:i/>
          <w:iCs/>
          <w:sz w:val="22"/>
          <w:szCs w:val="22"/>
        </w:rPr>
        <w:t xml:space="preserve"> Te Oranga o te Taiao, including</w:t>
      </w:r>
      <w:r w:rsidR="0094595A" w:rsidRPr="00DF6C5A">
        <w:rPr>
          <w:rFonts w:ascii="Arial" w:hAnsi="Arial" w:cs="Arial"/>
          <w:i/>
          <w:iCs/>
          <w:sz w:val="22"/>
          <w:szCs w:val="22"/>
        </w:rPr>
        <w:t>—</w:t>
      </w:r>
    </w:p>
    <w:p w14:paraId="25102962" w14:textId="77777777" w:rsidR="00537D39" w:rsidRDefault="00537D39" w:rsidP="00537D39">
      <w:pPr>
        <w:ind w:left="720" w:firstLine="720"/>
        <w:jc w:val="both"/>
        <w:rPr>
          <w:rFonts w:ascii="Arial" w:hAnsi="Arial" w:cs="Arial"/>
          <w:i/>
          <w:iCs/>
          <w:sz w:val="22"/>
          <w:szCs w:val="22"/>
        </w:rPr>
      </w:pPr>
    </w:p>
    <w:p w14:paraId="70EA0530" w14:textId="7126BCD3" w:rsidR="0094595A" w:rsidRPr="00DF6C5A" w:rsidRDefault="0094595A" w:rsidP="00537D39">
      <w:pPr>
        <w:ind w:left="720" w:firstLine="720"/>
        <w:jc w:val="both"/>
        <w:rPr>
          <w:rFonts w:ascii="Arial" w:hAnsi="Arial" w:cs="Arial"/>
          <w:i/>
          <w:iCs/>
          <w:sz w:val="22"/>
          <w:szCs w:val="22"/>
        </w:rPr>
      </w:pPr>
      <w:r w:rsidRPr="00DF6C5A">
        <w:rPr>
          <w:rFonts w:ascii="Arial" w:hAnsi="Arial" w:cs="Arial"/>
          <w:i/>
          <w:iCs/>
          <w:sz w:val="22"/>
          <w:szCs w:val="22"/>
        </w:rPr>
        <w:t>(i)The interconnectedness of the taiao</w:t>
      </w:r>
      <w:r w:rsidR="00FF49E4">
        <w:rPr>
          <w:rFonts w:ascii="Arial" w:hAnsi="Arial" w:cs="Arial"/>
          <w:i/>
          <w:iCs/>
          <w:sz w:val="22"/>
          <w:szCs w:val="22"/>
        </w:rPr>
        <w:t>;</w:t>
      </w:r>
    </w:p>
    <w:p w14:paraId="786BEDAD" w14:textId="4CF2F1FB" w:rsidR="0094595A" w:rsidRPr="00DF6C5A" w:rsidRDefault="0094595A" w:rsidP="00537D39">
      <w:pPr>
        <w:ind w:left="1440"/>
        <w:jc w:val="both"/>
        <w:rPr>
          <w:rFonts w:ascii="Arial" w:hAnsi="Arial" w:cs="Arial"/>
          <w:i/>
          <w:iCs/>
          <w:sz w:val="22"/>
          <w:szCs w:val="22"/>
        </w:rPr>
      </w:pPr>
      <w:r w:rsidRPr="00DF6C5A">
        <w:rPr>
          <w:rFonts w:ascii="Arial" w:hAnsi="Arial" w:cs="Arial"/>
          <w:i/>
          <w:iCs/>
          <w:sz w:val="22"/>
          <w:szCs w:val="22"/>
        </w:rPr>
        <w:t>(ii)The fundamental role of ecosystem health/ecological integrity to sustain the well-being of the wider environment</w:t>
      </w:r>
      <w:r w:rsidR="00FF49E4">
        <w:rPr>
          <w:rFonts w:ascii="Arial" w:hAnsi="Arial" w:cs="Arial"/>
          <w:i/>
          <w:iCs/>
          <w:sz w:val="22"/>
          <w:szCs w:val="22"/>
        </w:rPr>
        <w:t>;</w:t>
      </w:r>
    </w:p>
    <w:p w14:paraId="37E3047D" w14:textId="71EFBE04" w:rsidR="0094595A" w:rsidRPr="00DF6C5A" w:rsidRDefault="0094595A" w:rsidP="00537D39">
      <w:pPr>
        <w:ind w:left="1440"/>
        <w:jc w:val="both"/>
        <w:rPr>
          <w:rFonts w:ascii="Arial" w:hAnsi="Arial" w:cs="Arial"/>
          <w:i/>
          <w:iCs/>
          <w:sz w:val="22"/>
          <w:szCs w:val="22"/>
        </w:rPr>
      </w:pPr>
      <w:r w:rsidRPr="00DF6C5A">
        <w:rPr>
          <w:rFonts w:ascii="Arial" w:hAnsi="Arial" w:cs="Arial"/>
          <w:i/>
          <w:iCs/>
          <w:sz w:val="22"/>
          <w:szCs w:val="22"/>
        </w:rPr>
        <w:t>(iii)The relationships between Māori and te taiao in accordance with tikanga.</w:t>
      </w:r>
    </w:p>
    <w:p w14:paraId="287281D9" w14:textId="77777777" w:rsidR="00537D39" w:rsidRDefault="00537D39" w:rsidP="00537D39">
      <w:pPr>
        <w:ind w:left="720"/>
        <w:jc w:val="both"/>
        <w:rPr>
          <w:rFonts w:ascii="Arial" w:hAnsi="Arial" w:cs="Arial"/>
          <w:i/>
          <w:iCs/>
          <w:sz w:val="22"/>
          <w:szCs w:val="22"/>
        </w:rPr>
      </w:pPr>
    </w:p>
    <w:p w14:paraId="48EE84F4" w14:textId="781067FE" w:rsidR="006E0C9C" w:rsidRPr="00DF6C5A" w:rsidRDefault="000F1D24" w:rsidP="00537D39">
      <w:pPr>
        <w:ind w:left="720"/>
        <w:jc w:val="both"/>
        <w:rPr>
          <w:rFonts w:ascii="Arial" w:hAnsi="Arial" w:cs="Arial"/>
          <w:i/>
          <w:iCs/>
          <w:sz w:val="22"/>
          <w:szCs w:val="22"/>
        </w:rPr>
      </w:pPr>
      <w:r w:rsidRPr="00DF6C5A">
        <w:rPr>
          <w:rFonts w:ascii="Arial" w:hAnsi="Arial" w:cs="Arial"/>
          <w:i/>
          <w:iCs/>
          <w:sz w:val="22"/>
          <w:szCs w:val="22"/>
        </w:rPr>
        <w:t xml:space="preserve">(c) </w:t>
      </w:r>
      <w:r w:rsidR="006E0C9C" w:rsidRPr="00DF6C5A">
        <w:rPr>
          <w:rFonts w:ascii="Arial" w:hAnsi="Arial" w:cs="Arial"/>
          <w:i/>
          <w:iCs/>
          <w:sz w:val="22"/>
          <w:szCs w:val="22"/>
        </w:rPr>
        <w:t>enable the use, development, and protection of the environment in a way that—</w:t>
      </w:r>
    </w:p>
    <w:p w14:paraId="3C47BA5F" w14:textId="77777777" w:rsidR="00537D39" w:rsidRDefault="00537D39" w:rsidP="00537D39">
      <w:pPr>
        <w:ind w:left="1440"/>
        <w:jc w:val="both"/>
        <w:rPr>
          <w:rFonts w:ascii="Arial" w:hAnsi="Arial" w:cs="Arial"/>
          <w:i/>
          <w:iCs/>
          <w:sz w:val="22"/>
          <w:szCs w:val="22"/>
        </w:rPr>
      </w:pPr>
    </w:p>
    <w:p w14:paraId="4A0E89F9" w14:textId="4BEC1E00" w:rsidR="00470ECF" w:rsidRPr="00DF6C5A" w:rsidRDefault="00470ECF" w:rsidP="00537D39">
      <w:pPr>
        <w:ind w:left="1440"/>
        <w:jc w:val="both"/>
        <w:rPr>
          <w:rFonts w:ascii="Arial" w:hAnsi="Arial" w:cs="Arial"/>
          <w:i/>
          <w:iCs/>
          <w:sz w:val="22"/>
          <w:szCs w:val="22"/>
        </w:rPr>
      </w:pPr>
      <w:r w:rsidRPr="00DF6C5A">
        <w:rPr>
          <w:rFonts w:ascii="Arial" w:hAnsi="Arial" w:cs="Arial"/>
          <w:i/>
          <w:iCs/>
          <w:sz w:val="22"/>
          <w:szCs w:val="22"/>
        </w:rPr>
        <w:t>(</w:t>
      </w:r>
      <w:r w:rsidR="006E0C9C" w:rsidRPr="00DF6C5A">
        <w:rPr>
          <w:rFonts w:ascii="Arial" w:hAnsi="Arial" w:cs="Arial"/>
          <w:i/>
          <w:iCs/>
          <w:sz w:val="22"/>
          <w:szCs w:val="22"/>
        </w:rPr>
        <w:t>i</w:t>
      </w:r>
      <w:r w:rsidRPr="00DF6C5A">
        <w:rPr>
          <w:rFonts w:ascii="Arial" w:hAnsi="Arial" w:cs="Arial"/>
          <w:i/>
          <w:iCs/>
          <w:sz w:val="22"/>
          <w:szCs w:val="22"/>
        </w:rPr>
        <w:t xml:space="preserve">) </w:t>
      </w:r>
      <w:r w:rsidR="006E0C9C" w:rsidRPr="00DF6C5A">
        <w:rPr>
          <w:rFonts w:ascii="Arial" w:hAnsi="Arial" w:cs="Arial"/>
          <w:i/>
          <w:iCs/>
          <w:sz w:val="22"/>
          <w:szCs w:val="22"/>
        </w:rPr>
        <w:t>supports the well-being of present generations without compromising the well-being of future generations; and</w:t>
      </w:r>
    </w:p>
    <w:p w14:paraId="3D904C0F" w14:textId="551A64DA" w:rsidR="006E0C9C" w:rsidRPr="00DF6C5A" w:rsidRDefault="006E0C9C" w:rsidP="00537D39">
      <w:pPr>
        <w:ind w:left="1440"/>
        <w:jc w:val="both"/>
        <w:rPr>
          <w:rFonts w:ascii="Arial" w:hAnsi="Arial" w:cs="Arial"/>
          <w:i/>
          <w:iCs/>
          <w:sz w:val="22"/>
          <w:szCs w:val="22"/>
        </w:rPr>
      </w:pPr>
      <w:r w:rsidRPr="00DF6C5A">
        <w:rPr>
          <w:rFonts w:ascii="Arial" w:hAnsi="Arial" w:cs="Arial"/>
          <w:i/>
          <w:iCs/>
          <w:sz w:val="22"/>
          <w:szCs w:val="22"/>
        </w:rPr>
        <w:t>(ii)</w:t>
      </w:r>
      <w:r w:rsidR="000C0B85" w:rsidRPr="00DF6C5A">
        <w:rPr>
          <w:rFonts w:ascii="Arial" w:hAnsi="Arial" w:cs="Arial"/>
          <w:i/>
          <w:iCs/>
          <w:sz w:val="22"/>
          <w:szCs w:val="22"/>
        </w:rPr>
        <w:t xml:space="preserve"> </w:t>
      </w:r>
      <w:r w:rsidRPr="00DF6C5A">
        <w:rPr>
          <w:rFonts w:ascii="Arial" w:hAnsi="Arial" w:cs="Arial"/>
          <w:i/>
          <w:iCs/>
          <w:sz w:val="22"/>
          <w:szCs w:val="22"/>
        </w:rPr>
        <w:t>promotes outcomes for the benefit of the environment; and</w:t>
      </w:r>
    </w:p>
    <w:p w14:paraId="3DFCBD36" w14:textId="434A1B92" w:rsidR="006E0C9C" w:rsidRPr="00DF6C5A" w:rsidRDefault="006E0C9C" w:rsidP="00537D39">
      <w:pPr>
        <w:ind w:left="1440"/>
        <w:jc w:val="both"/>
        <w:rPr>
          <w:rFonts w:ascii="Arial" w:hAnsi="Arial" w:cs="Arial"/>
          <w:i/>
          <w:iCs/>
          <w:sz w:val="22"/>
          <w:szCs w:val="22"/>
        </w:rPr>
      </w:pPr>
      <w:r w:rsidRPr="00DF6C5A">
        <w:rPr>
          <w:rFonts w:ascii="Arial" w:hAnsi="Arial" w:cs="Arial"/>
          <w:i/>
          <w:iCs/>
          <w:sz w:val="22"/>
          <w:szCs w:val="22"/>
        </w:rPr>
        <w:t>(iii)</w:t>
      </w:r>
      <w:r w:rsidR="000C0B85" w:rsidRPr="00DF6C5A">
        <w:rPr>
          <w:rFonts w:ascii="Arial" w:hAnsi="Arial" w:cs="Arial"/>
          <w:i/>
          <w:iCs/>
          <w:sz w:val="22"/>
          <w:szCs w:val="22"/>
        </w:rPr>
        <w:t xml:space="preserve"> </w:t>
      </w:r>
      <w:r w:rsidRPr="00DF6C5A">
        <w:rPr>
          <w:rFonts w:ascii="Arial" w:hAnsi="Arial" w:cs="Arial"/>
          <w:i/>
          <w:iCs/>
          <w:sz w:val="22"/>
          <w:szCs w:val="22"/>
        </w:rPr>
        <w:t>complies with environmental limits and their associated targets; and</w:t>
      </w:r>
    </w:p>
    <w:p w14:paraId="3EDD5D00" w14:textId="0D108828" w:rsidR="006E0C9C" w:rsidRPr="00DF6C5A" w:rsidRDefault="006E0C9C" w:rsidP="00537D39">
      <w:pPr>
        <w:ind w:left="1440"/>
        <w:jc w:val="both"/>
        <w:rPr>
          <w:rFonts w:ascii="Arial" w:hAnsi="Arial" w:cs="Arial"/>
          <w:i/>
          <w:iCs/>
          <w:sz w:val="22"/>
          <w:szCs w:val="22"/>
        </w:rPr>
      </w:pPr>
      <w:r w:rsidRPr="00DF6C5A">
        <w:rPr>
          <w:rFonts w:ascii="Arial" w:hAnsi="Arial" w:cs="Arial"/>
          <w:i/>
          <w:iCs/>
          <w:sz w:val="22"/>
          <w:szCs w:val="22"/>
        </w:rPr>
        <w:t>(iv)</w:t>
      </w:r>
      <w:r w:rsidR="000C0B85" w:rsidRPr="00DF6C5A">
        <w:rPr>
          <w:rFonts w:ascii="Arial" w:hAnsi="Arial" w:cs="Arial"/>
          <w:i/>
          <w:iCs/>
          <w:sz w:val="22"/>
          <w:szCs w:val="22"/>
        </w:rPr>
        <w:t xml:space="preserve"> </w:t>
      </w:r>
      <w:r w:rsidRPr="00DF6C5A">
        <w:rPr>
          <w:rFonts w:ascii="Arial" w:hAnsi="Arial" w:cs="Arial"/>
          <w:i/>
          <w:iCs/>
          <w:sz w:val="22"/>
          <w:szCs w:val="22"/>
        </w:rPr>
        <w:t>manages adverse effects.</w:t>
      </w:r>
    </w:p>
    <w:p w14:paraId="7789A143" w14:textId="77777777" w:rsidR="004C195F" w:rsidRDefault="004C195F" w:rsidP="00537D39">
      <w:pPr>
        <w:jc w:val="both"/>
        <w:rPr>
          <w:rFonts w:ascii="Arial" w:hAnsi="Arial" w:cs="Arial"/>
          <w:i/>
          <w:iCs/>
          <w:sz w:val="22"/>
          <w:szCs w:val="22"/>
        </w:rPr>
      </w:pPr>
    </w:p>
    <w:p w14:paraId="4A5CE1EB" w14:textId="5299F645" w:rsidR="00A07E96" w:rsidRPr="00DF6C5A" w:rsidRDefault="00A07E96" w:rsidP="00537D39">
      <w:pPr>
        <w:jc w:val="both"/>
        <w:rPr>
          <w:rFonts w:ascii="Arial" w:hAnsi="Arial" w:cs="Arial"/>
          <w:i/>
          <w:iCs/>
          <w:sz w:val="22"/>
          <w:szCs w:val="22"/>
        </w:rPr>
      </w:pPr>
      <w:r w:rsidRPr="00DF6C5A">
        <w:rPr>
          <w:rFonts w:ascii="Arial" w:hAnsi="Arial" w:cs="Arial"/>
          <w:i/>
          <w:iCs/>
          <w:sz w:val="22"/>
          <w:szCs w:val="22"/>
        </w:rPr>
        <w:t>(</w:t>
      </w:r>
      <w:r w:rsidR="006E0C9C" w:rsidRPr="00DF6C5A">
        <w:rPr>
          <w:rFonts w:ascii="Arial" w:hAnsi="Arial" w:cs="Arial"/>
          <w:i/>
          <w:iCs/>
          <w:sz w:val="22"/>
          <w:szCs w:val="22"/>
        </w:rPr>
        <w:t>2</w:t>
      </w:r>
      <w:r w:rsidRPr="00DF6C5A">
        <w:rPr>
          <w:rFonts w:ascii="Arial" w:hAnsi="Arial" w:cs="Arial"/>
          <w:i/>
          <w:iCs/>
          <w:sz w:val="22"/>
          <w:szCs w:val="22"/>
        </w:rPr>
        <w:t>) A</w:t>
      </w:r>
      <w:r w:rsidR="007A146D" w:rsidRPr="00DF6C5A">
        <w:rPr>
          <w:rFonts w:ascii="Arial" w:hAnsi="Arial" w:cs="Arial"/>
          <w:i/>
          <w:iCs/>
          <w:sz w:val="22"/>
          <w:szCs w:val="22"/>
        </w:rPr>
        <w:t>ny</w:t>
      </w:r>
      <w:r w:rsidRPr="00DF6C5A">
        <w:rPr>
          <w:rFonts w:ascii="Arial" w:hAnsi="Arial" w:cs="Arial"/>
          <w:i/>
          <w:iCs/>
          <w:sz w:val="22"/>
          <w:szCs w:val="22"/>
        </w:rPr>
        <w:t xml:space="preserve"> person who exercises a</w:t>
      </w:r>
      <w:r w:rsidR="006E0C9C" w:rsidRPr="00DF6C5A">
        <w:rPr>
          <w:rFonts w:ascii="Arial" w:hAnsi="Arial" w:cs="Arial"/>
          <w:i/>
          <w:iCs/>
          <w:sz w:val="22"/>
          <w:szCs w:val="22"/>
        </w:rPr>
        <w:t>ny</w:t>
      </w:r>
      <w:r w:rsidRPr="00DF6C5A">
        <w:rPr>
          <w:rFonts w:ascii="Arial" w:hAnsi="Arial" w:cs="Arial"/>
          <w:i/>
          <w:iCs/>
          <w:sz w:val="22"/>
          <w:szCs w:val="22"/>
        </w:rPr>
        <w:t xml:space="preserve"> power or discretion, or </w:t>
      </w:r>
      <w:r w:rsidR="006E0C9C" w:rsidRPr="00DF6C5A">
        <w:rPr>
          <w:rFonts w:ascii="Arial" w:hAnsi="Arial" w:cs="Arial"/>
          <w:i/>
          <w:iCs/>
          <w:sz w:val="22"/>
          <w:szCs w:val="22"/>
        </w:rPr>
        <w:t xml:space="preserve">performs any function or </w:t>
      </w:r>
      <w:r w:rsidRPr="00DF6C5A">
        <w:rPr>
          <w:rFonts w:ascii="Arial" w:hAnsi="Arial" w:cs="Arial"/>
          <w:i/>
          <w:iCs/>
          <w:sz w:val="22"/>
          <w:szCs w:val="22"/>
        </w:rPr>
        <w:t>duty under this Act</w:t>
      </w:r>
      <w:r w:rsidR="006E0C9C" w:rsidRPr="00DF6C5A">
        <w:rPr>
          <w:rFonts w:ascii="Arial" w:hAnsi="Arial" w:cs="Arial"/>
          <w:i/>
          <w:iCs/>
          <w:sz w:val="22"/>
          <w:szCs w:val="22"/>
        </w:rPr>
        <w:t>,</w:t>
      </w:r>
      <w:r w:rsidRPr="00DF6C5A">
        <w:rPr>
          <w:rFonts w:ascii="Arial" w:hAnsi="Arial" w:cs="Arial"/>
          <w:i/>
          <w:iCs/>
          <w:sz w:val="22"/>
          <w:szCs w:val="22"/>
        </w:rPr>
        <w:t xml:space="preserve"> must exercise that power or discretion, or </w:t>
      </w:r>
      <w:r w:rsidR="006E0C9C" w:rsidRPr="00DF6C5A">
        <w:rPr>
          <w:rFonts w:ascii="Arial" w:hAnsi="Arial" w:cs="Arial"/>
          <w:i/>
          <w:iCs/>
          <w:sz w:val="22"/>
          <w:szCs w:val="22"/>
        </w:rPr>
        <w:t xml:space="preserve">perform </w:t>
      </w:r>
      <w:r w:rsidRPr="00DF6C5A">
        <w:rPr>
          <w:rFonts w:ascii="Arial" w:hAnsi="Arial" w:cs="Arial"/>
          <w:i/>
          <w:iCs/>
          <w:sz w:val="22"/>
          <w:szCs w:val="22"/>
        </w:rPr>
        <w:t xml:space="preserve">that </w:t>
      </w:r>
      <w:r w:rsidR="006E0C9C" w:rsidRPr="00DF6C5A">
        <w:rPr>
          <w:rFonts w:ascii="Arial" w:hAnsi="Arial" w:cs="Arial"/>
          <w:i/>
          <w:iCs/>
          <w:sz w:val="22"/>
          <w:szCs w:val="22"/>
        </w:rPr>
        <w:t xml:space="preserve">function or </w:t>
      </w:r>
      <w:r w:rsidRPr="00DF6C5A">
        <w:rPr>
          <w:rFonts w:ascii="Arial" w:hAnsi="Arial" w:cs="Arial"/>
          <w:i/>
          <w:iCs/>
          <w:sz w:val="22"/>
          <w:szCs w:val="22"/>
        </w:rPr>
        <w:t>duty, in a manner that is consistent with the purposes of this Act.</w:t>
      </w:r>
    </w:p>
    <w:p w14:paraId="2F9819A8" w14:textId="77777777" w:rsidR="00541B74" w:rsidRPr="00DF6C5A" w:rsidRDefault="00541B74" w:rsidP="00DF6C5A">
      <w:pPr>
        <w:jc w:val="both"/>
        <w:rPr>
          <w:rFonts w:ascii="Arial" w:hAnsi="Arial" w:cs="Arial"/>
          <w:sz w:val="22"/>
          <w:szCs w:val="22"/>
        </w:rPr>
      </w:pPr>
    </w:p>
    <w:p w14:paraId="7035C823" w14:textId="478EC923" w:rsidR="000F1D24" w:rsidRPr="00DF6C5A" w:rsidRDefault="00541B74" w:rsidP="00DF6C5A">
      <w:pPr>
        <w:jc w:val="both"/>
        <w:rPr>
          <w:rFonts w:ascii="Arial" w:hAnsi="Arial" w:cs="Arial"/>
          <w:sz w:val="22"/>
          <w:szCs w:val="22"/>
        </w:rPr>
      </w:pPr>
      <w:r w:rsidRPr="00DF6C5A">
        <w:rPr>
          <w:rFonts w:ascii="Arial" w:hAnsi="Arial" w:cs="Arial"/>
          <w:sz w:val="22"/>
          <w:szCs w:val="22"/>
        </w:rPr>
        <w:t>Th</w:t>
      </w:r>
      <w:r w:rsidR="00C81C6D" w:rsidRPr="00DF6C5A">
        <w:rPr>
          <w:rFonts w:ascii="Arial" w:hAnsi="Arial" w:cs="Arial"/>
          <w:sz w:val="22"/>
          <w:szCs w:val="22"/>
        </w:rPr>
        <w:t>is</w:t>
      </w:r>
      <w:r w:rsidRPr="00DF6C5A">
        <w:rPr>
          <w:rFonts w:ascii="Arial" w:hAnsi="Arial" w:cs="Arial"/>
          <w:sz w:val="22"/>
          <w:szCs w:val="22"/>
        </w:rPr>
        <w:t xml:space="preserve"> drafting will ensure that te Tiriti clause operates as the korowai</w:t>
      </w:r>
      <w:r w:rsidR="0075165C">
        <w:rPr>
          <w:rFonts w:ascii="Arial" w:hAnsi="Arial" w:cs="Arial"/>
          <w:sz w:val="22"/>
          <w:szCs w:val="22"/>
        </w:rPr>
        <w:t xml:space="preserve"> over </w:t>
      </w:r>
      <w:r w:rsidRPr="00DF6C5A">
        <w:rPr>
          <w:rFonts w:ascii="Arial" w:hAnsi="Arial" w:cs="Arial"/>
          <w:sz w:val="22"/>
          <w:szCs w:val="22"/>
        </w:rPr>
        <w:t xml:space="preserve">all aspects of the new </w:t>
      </w:r>
      <w:r w:rsidR="002562C5">
        <w:rPr>
          <w:rFonts w:ascii="Arial" w:hAnsi="Arial" w:cs="Arial"/>
          <w:sz w:val="22"/>
          <w:szCs w:val="22"/>
        </w:rPr>
        <w:t xml:space="preserve">resource management </w:t>
      </w:r>
      <w:r w:rsidR="007A146D" w:rsidRPr="00DF6C5A">
        <w:rPr>
          <w:rFonts w:ascii="Arial" w:hAnsi="Arial" w:cs="Arial"/>
          <w:sz w:val="22"/>
          <w:szCs w:val="22"/>
        </w:rPr>
        <w:t>system</w:t>
      </w:r>
      <w:r w:rsidRPr="00DF6C5A">
        <w:rPr>
          <w:rFonts w:ascii="Arial" w:hAnsi="Arial" w:cs="Arial"/>
          <w:sz w:val="22"/>
          <w:szCs w:val="22"/>
        </w:rPr>
        <w:t>.</w:t>
      </w:r>
    </w:p>
    <w:p w14:paraId="219B285E" w14:textId="77777777" w:rsidR="00A35CAD" w:rsidRPr="00DF6C5A" w:rsidRDefault="00A35CAD" w:rsidP="00DF6C5A">
      <w:pPr>
        <w:jc w:val="both"/>
        <w:rPr>
          <w:rFonts w:ascii="Arial" w:hAnsi="Arial" w:cs="Arial"/>
          <w:sz w:val="22"/>
          <w:szCs w:val="22"/>
        </w:rPr>
      </w:pPr>
    </w:p>
    <w:p w14:paraId="4219F2AF" w14:textId="695C7797" w:rsidR="00904910" w:rsidRPr="002A5408" w:rsidRDefault="00904910" w:rsidP="00F0498E">
      <w:pPr>
        <w:pStyle w:val="ListParagraph"/>
        <w:numPr>
          <w:ilvl w:val="0"/>
          <w:numId w:val="21"/>
        </w:numPr>
        <w:spacing w:after="120"/>
        <w:ind w:left="357" w:hanging="357"/>
        <w:jc w:val="both"/>
        <w:rPr>
          <w:rFonts w:ascii="Arial" w:hAnsi="Arial" w:cs="Arial"/>
          <w:b/>
          <w:bCs/>
          <w:i/>
          <w:iCs/>
        </w:rPr>
      </w:pPr>
      <w:r w:rsidRPr="002A5408">
        <w:rPr>
          <w:rFonts w:ascii="Arial" w:hAnsi="Arial" w:cs="Arial"/>
          <w:b/>
          <w:bCs/>
          <w:i/>
          <w:iCs/>
        </w:rPr>
        <w:t xml:space="preserve">Te </w:t>
      </w:r>
      <w:r w:rsidR="00B04FF3" w:rsidRPr="002A5408">
        <w:rPr>
          <w:rFonts w:ascii="Arial" w:hAnsi="Arial" w:cs="Arial"/>
          <w:b/>
          <w:bCs/>
          <w:i/>
          <w:iCs/>
        </w:rPr>
        <w:t xml:space="preserve">Oranga o te Taiao needs to </w:t>
      </w:r>
      <w:r w:rsidR="00E85126" w:rsidRPr="002A5408">
        <w:rPr>
          <w:rFonts w:ascii="Arial" w:hAnsi="Arial" w:cs="Arial"/>
          <w:b/>
          <w:bCs/>
          <w:i/>
          <w:iCs/>
        </w:rPr>
        <w:t>better reflect a Māori worldview.</w:t>
      </w:r>
    </w:p>
    <w:p w14:paraId="787FF9F7" w14:textId="01184100" w:rsidR="00904910" w:rsidRPr="00DF6C5A" w:rsidRDefault="00884F3F" w:rsidP="00DF6C5A">
      <w:pPr>
        <w:jc w:val="both"/>
        <w:rPr>
          <w:rFonts w:ascii="Arial" w:hAnsi="Arial" w:cs="Arial"/>
          <w:sz w:val="22"/>
          <w:szCs w:val="22"/>
        </w:rPr>
      </w:pPr>
      <w:r>
        <w:rPr>
          <w:rFonts w:ascii="Arial" w:hAnsi="Arial" w:cs="Arial"/>
          <w:sz w:val="22"/>
          <w:szCs w:val="22"/>
        </w:rPr>
        <w:t xml:space="preserve">The NBE Bill </w:t>
      </w:r>
      <w:r w:rsidR="007704AF" w:rsidRPr="00DF6C5A">
        <w:rPr>
          <w:rFonts w:ascii="Arial" w:hAnsi="Arial" w:cs="Arial"/>
          <w:sz w:val="22"/>
          <w:szCs w:val="22"/>
        </w:rPr>
        <w:t>defines t</w:t>
      </w:r>
      <w:r w:rsidR="00B04FF3" w:rsidRPr="00DF6C5A">
        <w:rPr>
          <w:rFonts w:ascii="Arial" w:hAnsi="Arial" w:cs="Arial"/>
          <w:sz w:val="22"/>
          <w:szCs w:val="22"/>
        </w:rPr>
        <w:t xml:space="preserve">e Oranga o te Taiao </w:t>
      </w:r>
      <w:r w:rsidR="007704AF" w:rsidRPr="00DF6C5A">
        <w:rPr>
          <w:rFonts w:ascii="Arial" w:hAnsi="Arial" w:cs="Arial"/>
          <w:sz w:val="22"/>
          <w:szCs w:val="22"/>
        </w:rPr>
        <w:t xml:space="preserve">with a focus on </w:t>
      </w:r>
      <w:r w:rsidR="00B04FF3" w:rsidRPr="00DF6C5A">
        <w:rPr>
          <w:rFonts w:ascii="Arial" w:hAnsi="Arial" w:cs="Arial"/>
          <w:sz w:val="22"/>
          <w:szCs w:val="22"/>
        </w:rPr>
        <w:t xml:space="preserve">the </w:t>
      </w:r>
      <w:r w:rsidR="007704AF" w:rsidRPr="00DF6C5A">
        <w:rPr>
          <w:rFonts w:ascii="Arial" w:hAnsi="Arial" w:cs="Arial"/>
          <w:sz w:val="22"/>
          <w:szCs w:val="22"/>
        </w:rPr>
        <w:t>“</w:t>
      </w:r>
      <w:r w:rsidR="00B04FF3" w:rsidRPr="00DF6C5A">
        <w:rPr>
          <w:rFonts w:ascii="Arial" w:hAnsi="Arial" w:cs="Arial"/>
          <w:sz w:val="22"/>
          <w:szCs w:val="22"/>
        </w:rPr>
        <w:t>health of the natural environment</w:t>
      </w:r>
      <w:r w:rsidR="00CF603C" w:rsidRPr="00DF6C5A">
        <w:rPr>
          <w:rFonts w:ascii="Arial" w:hAnsi="Arial" w:cs="Arial"/>
          <w:sz w:val="22"/>
          <w:szCs w:val="22"/>
        </w:rPr>
        <w:t>.”</w:t>
      </w:r>
      <w:r w:rsidR="00B04FF3" w:rsidRPr="00DF6C5A">
        <w:rPr>
          <w:rFonts w:ascii="Arial" w:hAnsi="Arial" w:cs="Arial"/>
          <w:sz w:val="22"/>
          <w:szCs w:val="22"/>
        </w:rPr>
        <w:t xml:space="preserve"> </w:t>
      </w:r>
    </w:p>
    <w:p w14:paraId="2FC0CEFA" w14:textId="12D10FE2" w:rsidR="00B04FF3" w:rsidRPr="00DF6C5A" w:rsidRDefault="00B04FF3" w:rsidP="00DF6C5A">
      <w:pPr>
        <w:jc w:val="both"/>
        <w:rPr>
          <w:rFonts w:ascii="Arial" w:hAnsi="Arial" w:cs="Arial"/>
          <w:sz w:val="22"/>
          <w:szCs w:val="22"/>
        </w:rPr>
      </w:pPr>
    </w:p>
    <w:p w14:paraId="59815949" w14:textId="188FFC8B" w:rsidR="008D53B8" w:rsidRDefault="005C4747" w:rsidP="00DF6C5A">
      <w:pPr>
        <w:jc w:val="both"/>
        <w:rPr>
          <w:rFonts w:ascii="Arial" w:hAnsi="Arial" w:cs="Arial"/>
          <w:sz w:val="22"/>
          <w:szCs w:val="22"/>
        </w:rPr>
      </w:pPr>
      <w:r>
        <w:rPr>
          <w:rFonts w:ascii="Arial" w:hAnsi="Arial" w:cs="Arial"/>
          <w:sz w:val="22"/>
          <w:szCs w:val="22"/>
        </w:rPr>
        <w:t xml:space="preserve">This </w:t>
      </w:r>
      <w:r w:rsidR="00B04FF3" w:rsidRPr="00DF6C5A">
        <w:rPr>
          <w:rFonts w:ascii="Arial" w:hAnsi="Arial" w:cs="Arial"/>
          <w:sz w:val="22"/>
          <w:szCs w:val="22"/>
        </w:rPr>
        <w:t xml:space="preserve">reflects a western mindset that continues throughout the Bill: that the health of ‘nature’ and ecosystems can be thought about separately from humans and the rest of the environment. This is not consistent with a Māori worldview which recognises that economic, </w:t>
      </w:r>
      <w:r w:rsidR="003B1903" w:rsidRPr="00DF6C5A">
        <w:rPr>
          <w:rFonts w:ascii="Arial" w:hAnsi="Arial" w:cs="Arial"/>
          <w:sz w:val="22"/>
          <w:szCs w:val="22"/>
        </w:rPr>
        <w:t>social,</w:t>
      </w:r>
      <w:r w:rsidR="00B04FF3" w:rsidRPr="00DF6C5A">
        <w:rPr>
          <w:rFonts w:ascii="Arial" w:hAnsi="Arial" w:cs="Arial"/>
          <w:sz w:val="22"/>
          <w:szCs w:val="22"/>
        </w:rPr>
        <w:t xml:space="preserve"> and cultural values are interdependent with ecosystem health, and that the taiao is an integrated system.  </w:t>
      </w:r>
    </w:p>
    <w:p w14:paraId="27215C8B" w14:textId="77777777" w:rsidR="008D53B8" w:rsidRDefault="008D53B8" w:rsidP="00DF6C5A">
      <w:pPr>
        <w:jc w:val="both"/>
        <w:rPr>
          <w:rFonts w:ascii="Arial" w:hAnsi="Arial" w:cs="Arial"/>
          <w:sz w:val="22"/>
          <w:szCs w:val="22"/>
        </w:rPr>
      </w:pPr>
    </w:p>
    <w:p w14:paraId="54297940" w14:textId="77777777" w:rsidR="006D6B75" w:rsidRDefault="008D53B8" w:rsidP="00DF6C5A">
      <w:pPr>
        <w:jc w:val="both"/>
        <w:rPr>
          <w:rFonts w:ascii="Arial" w:hAnsi="Arial" w:cs="Arial"/>
          <w:sz w:val="22"/>
          <w:szCs w:val="22"/>
        </w:rPr>
      </w:pPr>
      <w:r>
        <w:rPr>
          <w:rFonts w:ascii="Arial" w:hAnsi="Arial" w:cs="Arial"/>
          <w:sz w:val="22"/>
          <w:szCs w:val="22"/>
        </w:rPr>
        <w:t>The NB</w:t>
      </w:r>
      <w:r w:rsidR="00CC4B1B">
        <w:rPr>
          <w:rFonts w:ascii="Arial" w:hAnsi="Arial" w:cs="Arial"/>
          <w:sz w:val="22"/>
          <w:szCs w:val="22"/>
        </w:rPr>
        <w:t>E</w:t>
      </w:r>
      <w:r>
        <w:rPr>
          <w:rFonts w:ascii="Arial" w:hAnsi="Arial" w:cs="Arial"/>
          <w:sz w:val="22"/>
          <w:szCs w:val="22"/>
        </w:rPr>
        <w:t xml:space="preserve"> Bill </w:t>
      </w:r>
      <w:r w:rsidR="00B04FF3" w:rsidRPr="00DF6C5A">
        <w:rPr>
          <w:rFonts w:ascii="Arial" w:hAnsi="Arial" w:cs="Arial"/>
          <w:sz w:val="22"/>
          <w:szCs w:val="22"/>
        </w:rPr>
        <w:t xml:space="preserve">fails to give clear direction that ecosystem health must be prioritised to the extent that it can support economic, </w:t>
      </w:r>
      <w:r w:rsidR="003B1903" w:rsidRPr="00DF6C5A">
        <w:rPr>
          <w:rFonts w:ascii="Arial" w:hAnsi="Arial" w:cs="Arial"/>
          <w:sz w:val="22"/>
          <w:szCs w:val="22"/>
        </w:rPr>
        <w:t>social,</w:t>
      </w:r>
      <w:r w:rsidR="00B04FF3" w:rsidRPr="00DF6C5A">
        <w:rPr>
          <w:rFonts w:ascii="Arial" w:hAnsi="Arial" w:cs="Arial"/>
          <w:sz w:val="22"/>
          <w:szCs w:val="22"/>
        </w:rPr>
        <w:t xml:space="preserve"> and cultural well-being. </w:t>
      </w:r>
    </w:p>
    <w:p w14:paraId="3FE27D8A" w14:textId="77777777" w:rsidR="006D6B75" w:rsidRDefault="006D6B75" w:rsidP="00DF6C5A">
      <w:pPr>
        <w:jc w:val="both"/>
        <w:rPr>
          <w:rFonts w:ascii="Arial" w:hAnsi="Arial" w:cs="Arial"/>
          <w:sz w:val="22"/>
          <w:szCs w:val="22"/>
        </w:rPr>
      </w:pPr>
    </w:p>
    <w:p w14:paraId="795B1A61" w14:textId="2E38A275" w:rsidR="00B04FF3" w:rsidRPr="00DF6C5A" w:rsidRDefault="005C4747" w:rsidP="00DF6C5A">
      <w:pPr>
        <w:jc w:val="both"/>
        <w:rPr>
          <w:rFonts w:ascii="Arial" w:hAnsi="Arial" w:cs="Arial"/>
          <w:sz w:val="22"/>
          <w:szCs w:val="22"/>
        </w:rPr>
      </w:pPr>
      <w:r>
        <w:rPr>
          <w:rFonts w:ascii="Arial" w:hAnsi="Arial" w:cs="Arial"/>
          <w:sz w:val="22"/>
          <w:szCs w:val="22"/>
        </w:rPr>
        <w:t>The definition of Te Oranga o te Taiao</w:t>
      </w:r>
      <w:r w:rsidR="00AD0DF8">
        <w:rPr>
          <w:rFonts w:ascii="Arial" w:hAnsi="Arial" w:cs="Arial"/>
          <w:sz w:val="22"/>
          <w:szCs w:val="22"/>
        </w:rPr>
        <w:t xml:space="preserve"> pro</w:t>
      </w:r>
      <w:r w:rsidR="00B04FF3" w:rsidRPr="00DF6C5A">
        <w:rPr>
          <w:rFonts w:ascii="Arial" w:hAnsi="Arial" w:cs="Arial"/>
          <w:sz w:val="22"/>
          <w:szCs w:val="22"/>
        </w:rPr>
        <w:t xml:space="preserve">poses recognising and upholding the </w:t>
      </w:r>
      <w:r w:rsidR="007704AF" w:rsidRPr="00DF6C5A">
        <w:rPr>
          <w:rFonts w:ascii="Arial" w:hAnsi="Arial" w:cs="Arial"/>
          <w:sz w:val="22"/>
          <w:szCs w:val="22"/>
        </w:rPr>
        <w:t xml:space="preserve">“intrinsic </w:t>
      </w:r>
      <w:r w:rsidR="00B04FF3" w:rsidRPr="00DF6C5A">
        <w:rPr>
          <w:rFonts w:ascii="Arial" w:hAnsi="Arial" w:cs="Arial"/>
          <w:sz w:val="22"/>
          <w:szCs w:val="22"/>
        </w:rPr>
        <w:t xml:space="preserve">relationship between iwi and hapū and te </w:t>
      </w:r>
      <w:r w:rsidR="007704AF" w:rsidRPr="00DF6C5A">
        <w:rPr>
          <w:rFonts w:ascii="Arial" w:hAnsi="Arial" w:cs="Arial"/>
          <w:sz w:val="22"/>
          <w:szCs w:val="22"/>
        </w:rPr>
        <w:t>T</w:t>
      </w:r>
      <w:r w:rsidR="00B04FF3" w:rsidRPr="00DF6C5A">
        <w:rPr>
          <w:rFonts w:ascii="Arial" w:hAnsi="Arial" w:cs="Arial"/>
          <w:sz w:val="22"/>
          <w:szCs w:val="22"/>
        </w:rPr>
        <w:t>aiao</w:t>
      </w:r>
      <w:r w:rsidR="007704AF" w:rsidRPr="00DF6C5A">
        <w:rPr>
          <w:rFonts w:ascii="Arial" w:hAnsi="Arial" w:cs="Arial"/>
          <w:sz w:val="22"/>
          <w:szCs w:val="22"/>
        </w:rPr>
        <w:t>”</w:t>
      </w:r>
      <w:r w:rsidR="00B04FF3" w:rsidRPr="00DF6C5A">
        <w:rPr>
          <w:rFonts w:ascii="Arial" w:hAnsi="Arial" w:cs="Arial"/>
          <w:sz w:val="22"/>
          <w:szCs w:val="22"/>
        </w:rPr>
        <w:t xml:space="preserve">, meaning the </w:t>
      </w:r>
      <w:r w:rsidR="007704AF" w:rsidRPr="00DF6C5A">
        <w:rPr>
          <w:rFonts w:ascii="Arial" w:hAnsi="Arial" w:cs="Arial"/>
          <w:sz w:val="22"/>
          <w:szCs w:val="22"/>
        </w:rPr>
        <w:t>“</w:t>
      </w:r>
      <w:r w:rsidR="00B04FF3" w:rsidRPr="00DF6C5A">
        <w:rPr>
          <w:rFonts w:ascii="Arial" w:hAnsi="Arial" w:cs="Arial"/>
          <w:sz w:val="22"/>
          <w:szCs w:val="22"/>
        </w:rPr>
        <w:t>natural environment</w:t>
      </w:r>
      <w:r w:rsidR="007704AF" w:rsidRPr="00DF6C5A">
        <w:rPr>
          <w:rFonts w:ascii="Arial" w:hAnsi="Arial" w:cs="Arial"/>
          <w:sz w:val="22"/>
          <w:szCs w:val="22"/>
        </w:rPr>
        <w:t>”</w:t>
      </w:r>
      <w:r w:rsidR="00B04FF3" w:rsidRPr="00DF6C5A">
        <w:rPr>
          <w:rFonts w:ascii="Arial" w:hAnsi="Arial" w:cs="Arial"/>
          <w:sz w:val="22"/>
          <w:szCs w:val="22"/>
        </w:rPr>
        <w:t>.</w:t>
      </w:r>
      <w:r w:rsidR="0094595A" w:rsidRPr="00DF6C5A">
        <w:rPr>
          <w:rFonts w:ascii="Arial" w:hAnsi="Arial" w:cs="Arial"/>
          <w:sz w:val="22"/>
          <w:szCs w:val="22"/>
        </w:rPr>
        <w:t xml:space="preserve"> This is a step backwards from the more inclusive approach of the </w:t>
      </w:r>
      <w:r w:rsidR="00813038">
        <w:rPr>
          <w:rFonts w:ascii="Arial" w:hAnsi="Arial" w:cs="Arial"/>
          <w:sz w:val="22"/>
          <w:szCs w:val="22"/>
        </w:rPr>
        <w:t xml:space="preserve">current </w:t>
      </w:r>
      <w:r w:rsidR="0094595A" w:rsidRPr="00DF6C5A">
        <w:rPr>
          <w:rFonts w:ascii="Arial" w:hAnsi="Arial" w:cs="Arial"/>
          <w:sz w:val="22"/>
          <w:szCs w:val="22"/>
        </w:rPr>
        <w:t>R</w:t>
      </w:r>
      <w:r w:rsidR="00813038">
        <w:rPr>
          <w:rFonts w:ascii="Arial" w:hAnsi="Arial" w:cs="Arial"/>
          <w:sz w:val="22"/>
          <w:szCs w:val="22"/>
        </w:rPr>
        <w:t xml:space="preserve">esource </w:t>
      </w:r>
      <w:r w:rsidR="0094595A" w:rsidRPr="00DF6C5A">
        <w:rPr>
          <w:rFonts w:ascii="Arial" w:hAnsi="Arial" w:cs="Arial"/>
          <w:sz w:val="22"/>
          <w:szCs w:val="22"/>
        </w:rPr>
        <w:t>M</w:t>
      </w:r>
      <w:r w:rsidR="00813038">
        <w:rPr>
          <w:rFonts w:ascii="Arial" w:hAnsi="Arial" w:cs="Arial"/>
          <w:sz w:val="22"/>
          <w:szCs w:val="22"/>
        </w:rPr>
        <w:t xml:space="preserve">anagement </w:t>
      </w:r>
      <w:r w:rsidR="0094595A" w:rsidRPr="00DF6C5A">
        <w:rPr>
          <w:rFonts w:ascii="Arial" w:hAnsi="Arial" w:cs="Arial"/>
          <w:sz w:val="22"/>
          <w:szCs w:val="22"/>
        </w:rPr>
        <w:t>A</w:t>
      </w:r>
      <w:r w:rsidR="00813038">
        <w:rPr>
          <w:rFonts w:ascii="Arial" w:hAnsi="Arial" w:cs="Arial"/>
          <w:sz w:val="22"/>
          <w:szCs w:val="22"/>
        </w:rPr>
        <w:t>ct</w:t>
      </w:r>
      <w:r w:rsidR="0094595A" w:rsidRPr="00DF6C5A">
        <w:rPr>
          <w:rFonts w:ascii="Arial" w:hAnsi="Arial" w:cs="Arial"/>
          <w:sz w:val="22"/>
          <w:szCs w:val="22"/>
        </w:rPr>
        <w:t xml:space="preserve"> which recognise</w:t>
      </w:r>
      <w:r w:rsidR="002145CA">
        <w:rPr>
          <w:rFonts w:ascii="Arial" w:hAnsi="Arial" w:cs="Arial"/>
          <w:sz w:val="22"/>
          <w:szCs w:val="22"/>
        </w:rPr>
        <w:t>s</w:t>
      </w:r>
      <w:r w:rsidR="0094595A" w:rsidRPr="00DF6C5A">
        <w:rPr>
          <w:rFonts w:ascii="Arial" w:hAnsi="Arial" w:cs="Arial"/>
          <w:sz w:val="22"/>
          <w:szCs w:val="22"/>
        </w:rPr>
        <w:t xml:space="preserve"> and require</w:t>
      </w:r>
      <w:r w:rsidR="002145CA">
        <w:rPr>
          <w:rFonts w:ascii="Arial" w:hAnsi="Arial" w:cs="Arial"/>
          <w:sz w:val="22"/>
          <w:szCs w:val="22"/>
        </w:rPr>
        <w:t>s</w:t>
      </w:r>
      <w:r w:rsidR="0094595A" w:rsidRPr="00DF6C5A">
        <w:rPr>
          <w:rFonts w:ascii="Arial" w:hAnsi="Arial" w:cs="Arial"/>
          <w:sz w:val="22"/>
          <w:szCs w:val="22"/>
        </w:rPr>
        <w:t xml:space="preserve"> provision for the relationships of </w:t>
      </w:r>
      <w:r w:rsidR="0094595A" w:rsidRPr="002145CA">
        <w:rPr>
          <w:rFonts w:ascii="Arial" w:hAnsi="Arial" w:cs="Arial"/>
          <w:b/>
          <w:bCs/>
          <w:sz w:val="22"/>
          <w:szCs w:val="22"/>
        </w:rPr>
        <w:t>all Māori</w:t>
      </w:r>
      <w:r w:rsidR="0094595A" w:rsidRPr="00DF6C5A">
        <w:rPr>
          <w:rFonts w:ascii="Arial" w:hAnsi="Arial" w:cs="Arial"/>
          <w:sz w:val="22"/>
          <w:szCs w:val="22"/>
        </w:rPr>
        <w:t xml:space="preserve"> to the taiao, not just iwi and hapū.</w:t>
      </w:r>
      <w:r w:rsidR="00B04FF3" w:rsidRPr="00DF6C5A">
        <w:rPr>
          <w:rFonts w:ascii="Arial" w:hAnsi="Arial" w:cs="Arial"/>
          <w:sz w:val="22"/>
          <w:szCs w:val="22"/>
        </w:rPr>
        <w:t xml:space="preserve"> </w:t>
      </w:r>
    </w:p>
    <w:p w14:paraId="5B33B2BA" w14:textId="5BFFF0FB" w:rsidR="00C56F05" w:rsidRPr="00DF6C5A" w:rsidRDefault="00C56F05" w:rsidP="00DF6C5A">
      <w:pPr>
        <w:jc w:val="both"/>
        <w:rPr>
          <w:rFonts w:ascii="Arial" w:hAnsi="Arial" w:cs="Arial"/>
          <w:sz w:val="22"/>
          <w:szCs w:val="22"/>
        </w:rPr>
      </w:pPr>
    </w:p>
    <w:p w14:paraId="18438CD5" w14:textId="77777777" w:rsidR="00603C79" w:rsidRDefault="0094595A" w:rsidP="00DF6C5A">
      <w:pPr>
        <w:jc w:val="both"/>
        <w:rPr>
          <w:rFonts w:ascii="Arial" w:hAnsi="Arial" w:cs="Arial"/>
          <w:sz w:val="22"/>
          <w:szCs w:val="22"/>
        </w:rPr>
      </w:pPr>
      <w:r w:rsidRPr="00DF6C5A">
        <w:rPr>
          <w:rFonts w:ascii="Arial" w:hAnsi="Arial" w:cs="Arial"/>
          <w:sz w:val="22"/>
          <w:szCs w:val="22"/>
        </w:rPr>
        <w:t xml:space="preserve">Environmental limits as proposed in the Bill will not </w:t>
      </w:r>
      <w:r w:rsidR="003B1903" w:rsidRPr="00DF6C5A">
        <w:rPr>
          <w:rFonts w:ascii="Arial" w:hAnsi="Arial" w:cs="Arial"/>
          <w:sz w:val="22"/>
          <w:szCs w:val="22"/>
        </w:rPr>
        <w:t>protect</w:t>
      </w:r>
      <w:r w:rsidRPr="00DF6C5A">
        <w:rPr>
          <w:rFonts w:ascii="Arial" w:hAnsi="Arial" w:cs="Arial"/>
          <w:sz w:val="22"/>
          <w:szCs w:val="22"/>
        </w:rPr>
        <w:t xml:space="preserve"> ecosystems, because the Bill only requires setting environmental limits that prevent ecosystems degrading from their </w:t>
      </w:r>
      <w:r w:rsidRPr="00DF6C5A">
        <w:rPr>
          <w:rFonts w:ascii="Arial" w:hAnsi="Arial" w:cs="Arial"/>
          <w:sz w:val="22"/>
          <w:szCs w:val="22"/>
          <w:u w:val="single"/>
        </w:rPr>
        <w:t>current state</w:t>
      </w:r>
      <w:r w:rsidRPr="00DF6C5A">
        <w:rPr>
          <w:rFonts w:ascii="Arial" w:hAnsi="Arial" w:cs="Arial"/>
          <w:sz w:val="22"/>
          <w:szCs w:val="22"/>
        </w:rPr>
        <w:t xml:space="preserve">. </w:t>
      </w:r>
    </w:p>
    <w:p w14:paraId="7A3EA996" w14:textId="77777777" w:rsidR="00603C79" w:rsidRDefault="00603C79" w:rsidP="00DF6C5A">
      <w:pPr>
        <w:jc w:val="both"/>
        <w:rPr>
          <w:rFonts w:ascii="Arial" w:hAnsi="Arial" w:cs="Arial"/>
          <w:sz w:val="22"/>
          <w:szCs w:val="22"/>
        </w:rPr>
      </w:pPr>
    </w:p>
    <w:p w14:paraId="4C674384" w14:textId="73BB225A" w:rsidR="0094595A" w:rsidRPr="00DF6C5A" w:rsidRDefault="0094595A" w:rsidP="00DF6C5A">
      <w:pPr>
        <w:jc w:val="both"/>
        <w:rPr>
          <w:rFonts w:ascii="Arial" w:hAnsi="Arial" w:cs="Arial"/>
          <w:sz w:val="22"/>
          <w:szCs w:val="22"/>
        </w:rPr>
      </w:pPr>
      <w:r w:rsidRPr="00DF6C5A">
        <w:rPr>
          <w:rFonts w:ascii="Arial" w:hAnsi="Arial" w:cs="Arial"/>
          <w:sz w:val="22"/>
          <w:szCs w:val="22"/>
        </w:rPr>
        <w:t xml:space="preserve">The </w:t>
      </w:r>
      <w:r w:rsidR="00603C79">
        <w:rPr>
          <w:rFonts w:ascii="Arial" w:hAnsi="Arial" w:cs="Arial"/>
          <w:sz w:val="22"/>
          <w:szCs w:val="22"/>
        </w:rPr>
        <w:t xml:space="preserve">NBE </w:t>
      </w:r>
      <w:r w:rsidRPr="00DF6C5A">
        <w:rPr>
          <w:rFonts w:ascii="Arial" w:hAnsi="Arial" w:cs="Arial"/>
          <w:sz w:val="22"/>
          <w:szCs w:val="22"/>
        </w:rPr>
        <w:t xml:space="preserve">Bill requires that ‘targets’ are set for each of those limits, but there is no direction to set these at a state that is sustainable, and there is no certainty about when these targets will have effect. </w:t>
      </w:r>
    </w:p>
    <w:p w14:paraId="3095EC35" w14:textId="77777777" w:rsidR="0094595A" w:rsidRPr="00DF6C5A" w:rsidRDefault="0094595A" w:rsidP="00DF6C5A">
      <w:pPr>
        <w:jc w:val="both"/>
        <w:rPr>
          <w:rFonts w:ascii="Arial" w:hAnsi="Arial" w:cs="Arial"/>
          <w:sz w:val="22"/>
          <w:szCs w:val="22"/>
        </w:rPr>
      </w:pPr>
    </w:p>
    <w:p w14:paraId="15791C14" w14:textId="1A35C50D" w:rsidR="00064E92" w:rsidRPr="00DF6C5A" w:rsidRDefault="00064E92" w:rsidP="00F0498E">
      <w:pPr>
        <w:spacing w:after="120"/>
        <w:jc w:val="both"/>
        <w:rPr>
          <w:rFonts w:ascii="Arial" w:hAnsi="Arial" w:cs="Arial"/>
          <w:sz w:val="22"/>
          <w:szCs w:val="22"/>
          <w:u w:val="single"/>
        </w:rPr>
      </w:pPr>
      <w:r w:rsidRPr="00DF6C5A">
        <w:rPr>
          <w:rFonts w:ascii="Arial" w:hAnsi="Arial" w:cs="Arial"/>
          <w:sz w:val="22"/>
          <w:szCs w:val="22"/>
          <w:u w:val="single"/>
        </w:rPr>
        <w:t>Recommended changes:</w:t>
      </w:r>
    </w:p>
    <w:p w14:paraId="61E19AF1" w14:textId="1686B0C7" w:rsidR="00CE7026" w:rsidRDefault="003F0F67" w:rsidP="00DF6C5A">
      <w:pPr>
        <w:jc w:val="both"/>
        <w:rPr>
          <w:rFonts w:ascii="Arial" w:hAnsi="Arial" w:cs="Arial"/>
          <w:sz w:val="22"/>
          <w:szCs w:val="22"/>
        </w:rPr>
      </w:pPr>
      <w:r>
        <w:rPr>
          <w:rFonts w:ascii="Arial" w:hAnsi="Arial" w:cs="Arial"/>
          <w:sz w:val="22"/>
          <w:szCs w:val="22"/>
        </w:rPr>
        <w:t>I/</w:t>
      </w:r>
      <w:r w:rsidR="00CE7026">
        <w:rPr>
          <w:rFonts w:ascii="Arial" w:hAnsi="Arial" w:cs="Arial"/>
          <w:sz w:val="22"/>
          <w:szCs w:val="22"/>
        </w:rPr>
        <w:t xml:space="preserve">we recommend </w:t>
      </w:r>
      <w:r w:rsidR="00064E92" w:rsidRPr="00DF6C5A">
        <w:rPr>
          <w:rFonts w:ascii="Arial" w:hAnsi="Arial" w:cs="Arial"/>
          <w:sz w:val="22"/>
          <w:szCs w:val="22"/>
        </w:rPr>
        <w:t>that</w:t>
      </w:r>
      <w:r w:rsidR="00E85126" w:rsidRPr="00DF6C5A">
        <w:rPr>
          <w:rFonts w:ascii="Arial" w:hAnsi="Arial" w:cs="Arial"/>
          <w:sz w:val="22"/>
          <w:szCs w:val="22"/>
        </w:rPr>
        <w:t xml:space="preserve"> any reference to the ‘natural environment’ in connection to Te Oranga o te Taiao, </w:t>
      </w:r>
      <w:r w:rsidR="00CE7026" w:rsidRPr="00DF6C5A">
        <w:rPr>
          <w:rFonts w:ascii="Arial" w:hAnsi="Arial" w:cs="Arial"/>
          <w:sz w:val="22"/>
          <w:szCs w:val="22"/>
        </w:rPr>
        <w:t>or t</w:t>
      </w:r>
      <w:r w:rsidR="00CE7026">
        <w:rPr>
          <w:rFonts w:ascii="Arial" w:hAnsi="Arial" w:cs="Arial"/>
          <w:sz w:val="22"/>
          <w:szCs w:val="22"/>
        </w:rPr>
        <w:t xml:space="preserve">e </w:t>
      </w:r>
      <w:r w:rsidR="00064E92" w:rsidRPr="00DF6C5A">
        <w:rPr>
          <w:rFonts w:ascii="Arial" w:hAnsi="Arial" w:cs="Arial"/>
          <w:sz w:val="22"/>
          <w:szCs w:val="22"/>
        </w:rPr>
        <w:t>taiao</w:t>
      </w:r>
      <w:r w:rsidR="00E85126" w:rsidRPr="00DF6C5A">
        <w:rPr>
          <w:rFonts w:ascii="Arial" w:hAnsi="Arial" w:cs="Arial"/>
          <w:sz w:val="22"/>
          <w:szCs w:val="22"/>
        </w:rPr>
        <w:t xml:space="preserve"> generally is removed</w:t>
      </w:r>
      <w:r w:rsidR="00CF603C" w:rsidRPr="00DF6C5A">
        <w:rPr>
          <w:rFonts w:ascii="Arial" w:hAnsi="Arial" w:cs="Arial"/>
          <w:sz w:val="22"/>
          <w:szCs w:val="22"/>
        </w:rPr>
        <w:t xml:space="preserve">. </w:t>
      </w:r>
    </w:p>
    <w:p w14:paraId="0F6EF27C" w14:textId="77777777" w:rsidR="00CE7026" w:rsidRDefault="00CE7026" w:rsidP="00DF6C5A">
      <w:pPr>
        <w:jc w:val="both"/>
        <w:rPr>
          <w:rFonts w:ascii="Arial" w:hAnsi="Arial" w:cs="Arial"/>
          <w:sz w:val="22"/>
          <w:szCs w:val="22"/>
        </w:rPr>
      </w:pPr>
    </w:p>
    <w:p w14:paraId="370DB1E0" w14:textId="6D43C922" w:rsidR="00BD401D" w:rsidRDefault="00414486" w:rsidP="00DF6C5A">
      <w:pPr>
        <w:jc w:val="both"/>
        <w:rPr>
          <w:rFonts w:ascii="Arial" w:hAnsi="Arial" w:cs="Arial"/>
          <w:sz w:val="22"/>
          <w:szCs w:val="22"/>
        </w:rPr>
      </w:pPr>
      <w:r>
        <w:rPr>
          <w:rFonts w:ascii="Arial" w:hAnsi="Arial" w:cs="Arial"/>
          <w:sz w:val="22"/>
          <w:szCs w:val="22"/>
        </w:rPr>
        <w:t>I/w</w:t>
      </w:r>
      <w:r w:rsidR="00E85126" w:rsidRPr="00DF6C5A">
        <w:rPr>
          <w:rFonts w:ascii="Arial" w:hAnsi="Arial" w:cs="Arial"/>
          <w:sz w:val="22"/>
          <w:szCs w:val="22"/>
        </w:rPr>
        <w:t xml:space="preserve">e also ask </w:t>
      </w:r>
      <w:r w:rsidR="00064E92" w:rsidRPr="00DF6C5A">
        <w:rPr>
          <w:rFonts w:ascii="Arial" w:hAnsi="Arial" w:cs="Arial"/>
          <w:sz w:val="22"/>
          <w:szCs w:val="22"/>
        </w:rPr>
        <w:t xml:space="preserve">that a ‘hierarchy of obligations’ as in the National Policy Statement for Freshwater Management 2020 is applied, to require that first the health of ecosystems is prioritised, second the health needs of people, and third their social, </w:t>
      </w:r>
      <w:r w:rsidR="003B1903" w:rsidRPr="00DF6C5A">
        <w:rPr>
          <w:rFonts w:ascii="Arial" w:hAnsi="Arial" w:cs="Arial"/>
          <w:sz w:val="22"/>
          <w:szCs w:val="22"/>
        </w:rPr>
        <w:t>economic,</w:t>
      </w:r>
      <w:r w:rsidR="00064E92" w:rsidRPr="00DF6C5A">
        <w:rPr>
          <w:rFonts w:ascii="Arial" w:hAnsi="Arial" w:cs="Arial"/>
          <w:sz w:val="22"/>
          <w:szCs w:val="22"/>
        </w:rPr>
        <w:t xml:space="preserve"> and cultural well-being.</w:t>
      </w:r>
      <w:r w:rsidR="0094595A" w:rsidRPr="00DF6C5A">
        <w:rPr>
          <w:rFonts w:ascii="Arial" w:hAnsi="Arial" w:cs="Arial"/>
          <w:sz w:val="22"/>
          <w:szCs w:val="22"/>
        </w:rPr>
        <w:t xml:space="preserve"> </w:t>
      </w:r>
    </w:p>
    <w:p w14:paraId="42525263" w14:textId="77777777" w:rsidR="00BD401D" w:rsidRDefault="00BD401D" w:rsidP="00DF6C5A">
      <w:pPr>
        <w:jc w:val="both"/>
        <w:rPr>
          <w:rFonts w:ascii="Arial" w:hAnsi="Arial" w:cs="Arial"/>
          <w:sz w:val="22"/>
          <w:szCs w:val="22"/>
        </w:rPr>
      </w:pPr>
    </w:p>
    <w:p w14:paraId="7527BCA7" w14:textId="3EDFE81C" w:rsidR="00064E92" w:rsidRPr="00DF6C5A" w:rsidRDefault="0094595A" w:rsidP="00DF6C5A">
      <w:pPr>
        <w:jc w:val="both"/>
        <w:rPr>
          <w:rFonts w:ascii="Arial" w:hAnsi="Arial" w:cs="Arial"/>
          <w:sz w:val="22"/>
          <w:szCs w:val="22"/>
        </w:rPr>
      </w:pPr>
      <w:r w:rsidRPr="00DF6C5A">
        <w:rPr>
          <w:rFonts w:ascii="Arial" w:hAnsi="Arial" w:cs="Arial"/>
          <w:sz w:val="22"/>
          <w:szCs w:val="22"/>
        </w:rPr>
        <w:t>Th</w:t>
      </w:r>
      <w:r w:rsidR="009A40E3">
        <w:rPr>
          <w:rFonts w:ascii="Arial" w:hAnsi="Arial" w:cs="Arial"/>
          <w:sz w:val="22"/>
          <w:szCs w:val="22"/>
        </w:rPr>
        <w:t>ere</w:t>
      </w:r>
      <w:r w:rsidRPr="00DF6C5A">
        <w:rPr>
          <w:rFonts w:ascii="Arial" w:hAnsi="Arial" w:cs="Arial"/>
          <w:sz w:val="22"/>
          <w:szCs w:val="22"/>
        </w:rPr>
        <w:t xml:space="preserve"> should </w:t>
      </w:r>
      <w:r w:rsidR="009A40E3">
        <w:rPr>
          <w:rFonts w:ascii="Arial" w:hAnsi="Arial" w:cs="Arial"/>
          <w:sz w:val="22"/>
          <w:szCs w:val="22"/>
        </w:rPr>
        <w:t>be</w:t>
      </w:r>
      <w:r w:rsidRPr="00DF6C5A">
        <w:rPr>
          <w:rFonts w:ascii="Arial" w:hAnsi="Arial" w:cs="Arial"/>
          <w:sz w:val="22"/>
          <w:szCs w:val="22"/>
        </w:rPr>
        <w:t xml:space="preserve"> a requirement for limits to </w:t>
      </w:r>
      <w:r w:rsidR="00E85126" w:rsidRPr="00DF6C5A">
        <w:rPr>
          <w:rFonts w:ascii="Arial" w:hAnsi="Arial" w:cs="Arial"/>
          <w:sz w:val="22"/>
          <w:szCs w:val="22"/>
        </w:rPr>
        <w:t>be set at</w:t>
      </w:r>
      <w:r w:rsidRPr="00DF6C5A">
        <w:rPr>
          <w:rFonts w:ascii="Arial" w:hAnsi="Arial" w:cs="Arial"/>
          <w:sz w:val="22"/>
          <w:szCs w:val="22"/>
        </w:rPr>
        <w:t xml:space="preserve"> a state of health that is sustainable and ensures the protection of ecosystems, rather than merely current state.</w:t>
      </w:r>
    </w:p>
    <w:p w14:paraId="7AB46230" w14:textId="4DBD2C15" w:rsidR="00DF2F4D" w:rsidRDefault="00DF2F4D">
      <w:pPr>
        <w:rPr>
          <w:rFonts w:ascii="Arial" w:hAnsi="Arial" w:cs="Arial"/>
          <w:sz w:val="22"/>
          <w:szCs w:val="22"/>
        </w:rPr>
      </w:pPr>
    </w:p>
    <w:p w14:paraId="3B9D3D13" w14:textId="55DD9B12" w:rsidR="00E568FC" w:rsidRPr="002A5408" w:rsidRDefault="00E1130E" w:rsidP="00F0498E">
      <w:pPr>
        <w:pStyle w:val="ListParagraph"/>
        <w:numPr>
          <w:ilvl w:val="0"/>
          <w:numId w:val="21"/>
        </w:numPr>
        <w:spacing w:after="120"/>
        <w:ind w:left="357" w:hanging="357"/>
        <w:jc w:val="both"/>
        <w:rPr>
          <w:rFonts w:ascii="Arial" w:hAnsi="Arial" w:cs="Arial"/>
          <w:b/>
          <w:bCs/>
          <w:i/>
          <w:iCs/>
        </w:rPr>
      </w:pPr>
      <w:r w:rsidRPr="002A5408">
        <w:rPr>
          <w:rFonts w:ascii="Arial" w:hAnsi="Arial" w:cs="Arial"/>
          <w:b/>
          <w:bCs/>
          <w:i/>
          <w:iCs/>
        </w:rPr>
        <w:t xml:space="preserve">All </w:t>
      </w:r>
      <w:r w:rsidR="004E5063" w:rsidRPr="002A5408">
        <w:rPr>
          <w:rFonts w:ascii="Arial" w:hAnsi="Arial" w:cs="Arial"/>
          <w:b/>
          <w:bCs/>
          <w:i/>
          <w:iCs/>
        </w:rPr>
        <w:t>Māori</w:t>
      </w:r>
      <w:r w:rsidR="00E568FC" w:rsidRPr="002A5408">
        <w:rPr>
          <w:rFonts w:ascii="Arial" w:hAnsi="Arial" w:cs="Arial"/>
          <w:b/>
          <w:bCs/>
          <w:i/>
          <w:iCs/>
        </w:rPr>
        <w:t xml:space="preserve"> rights</w:t>
      </w:r>
      <w:r w:rsidR="001F20A3" w:rsidRPr="002A5408">
        <w:rPr>
          <w:rFonts w:ascii="Arial" w:hAnsi="Arial" w:cs="Arial"/>
          <w:b/>
          <w:bCs/>
          <w:i/>
          <w:iCs/>
        </w:rPr>
        <w:t xml:space="preserve"> </w:t>
      </w:r>
      <w:r w:rsidR="004E5063" w:rsidRPr="002A5408">
        <w:rPr>
          <w:rFonts w:ascii="Arial" w:hAnsi="Arial" w:cs="Arial"/>
          <w:b/>
          <w:bCs/>
          <w:i/>
          <w:iCs/>
        </w:rPr>
        <w:t xml:space="preserve">holders </w:t>
      </w:r>
      <w:r w:rsidRPr="002A5408">
        <w:rPr>
          <w:rFonts w:ascii="Arial" w:hAnsi="Arial" w:cs="Arial"/>
          <w:b/>
          <w:bCs/>
          <w:i/>
          <w:iCs/>
        </w:rPr>
        <w:t>must be recognised</w:t>
      </w:r>
    </w:p>
    <w:p w14:paraId="141A395D" w14:textId="4D5175F1" w:rsidR="007C37F6" w:rsidRPr="00DF6C5A" w:rsidRDefault="007C37F6" w:rsidP="00DF6C5A">
      <w:pPr>
        <w:jc w:val="both"/>
        <w:rPr>
          <w:rFonts w:ascii="Arial" w:hAnsi="Arial" w:cs="Arial"/>
          <w:sz w:val="22"/>
          <w:szCs w:val="22"/>
        </w:rPr>
      </w:pPr>
      <w:r w:rsidRPr="00DF6C5A">
        <w:rPr>
          <w:rFonts w:ascii="Arial" w:hAnsi="Arial" w:cs="Arial"/>
          <w:sz w:val="22"/>
          <w:szCs w:val="22"/>
        </w:rPr>
        <w:t xml:space="preserve">The </w:t>
      </w:r>
      <w:r w:rsidR="00CE7026">
        <w:rPr>
          <w:rFonts w:ascii="Arial" w:hAnsi="Arial" w:cs="Arial"/>
          <w:sz w:val="22"/>
          <w:szCs w:val="22"/>
        </w:rPr>
        <w:t xml:space="preserve">SP and NBE Bills </w:t>
      </w:r>
      <w:r w:rsidR="00020699" w:rsidRPr="00DF6C5A">
        <w:rPr>
          <w:rFonts w:ascii="Arial" w:hAnsi="Arial" w:cs="Arial"/>
          <w:sz w:val="22"/>
          <w:szCs w:val="22"/>
        </w:rPr>
        <w:t xml:space="preserve">are both </w:t>
      </w:r>
      <w:r w:rsidRPr="00DF6C5A">
        <w:rPr>
          <w:rFonts w:ascii="Arial" w:hAnsi="Arial" w:cs="Arial"/>
          <w:sz w:val="22"/>
          <w:szCs w:val="22"/>
        </w:rPr>
        <w:t>drafted on the basis that it is in most cases only “iwi and hapū” who have rights</w:t>
      </w:r>
      <w:r w:rsidR="00FD7B44" w:rsidRPr="00DF6C5A">
        <w:rPr>
          <w:rFonts w:ascii="Arial" w:hAnsi="Arial" w:cs="Arial"/>
          <w:sz w:val="22"/>
          <w:szCs w:val="22"/>
        </w:rPr>
        <w:t xml:space="preserve"> and responsibilities relevant to the taiao</w:t>
      </w:r>
      <w:r w:rsidR="00414486">
        <w:rPr>
          <w:rFonts w:ascii="Arial" w:hAnsi="Arial" w:cs="Arial"/>
          <w:sz w:val="22"/>
          <w:szCs w:val="22"/>
        </w:rPr>
        <w:t>.</w:t>
      </w:r>
      <w:r w:rsidRPr="00DF6C5A">
        <w:rPr>
          <w:rFonts w:ascii="Arial" w:hAnsi="Arial" w:cs="Arial"/>
          <w:sz w:val="22"/>
          <w:szCs w:val="22"/>
        </w:rPr>
        <w:t xml:space="preserve"> </w:t>
      </w:r>
    </w:p>
    <w:p w14:paraId="5C6775B3" w14:textId="77777777" w:rsidR="007C37F6" w:rsidRPr="00DF6C5A" w:rsidRDefault="007C37F6" w:rsidP="00DF6C5A">
      <w:pPr>
        <w:jc w:val="both"/>
        <w:rPr>
          <w:rFonts w:ascii="Arial" w:hAnsi="Arial" w:cs="Arial"/>
          <w:sz w:val="22"/>
          <w:szCs w:val="22"/>
        </w:rPr>
      </w:pPr>
    </w:p>
    <w:p w14:paraId="53389FC4" w14:textId="77777777" w:rsidR="00020699" w:rsidRPr="00DF6C5A" w:rsidRDefault="007C37F6" w:rsidP="00DF6C5A">
      <w:pPr>
        <w:jc w:val="both"/>
        <w:rPr>
          <w:rFonts w:ascii="Arial" w:hAnsi="Arial" w:cs="Arial"/>
          <w:sz w:val="22"/>
          <w:szCs w:val="22"/>
        </w:rPr>
      </w:pPr>
      <w:r w:rsidRPr="00DF6C5A">
        <w:rPr>
          <w:rFonts w:ascii="Arial" w:hAnsi="Arial" w:cs="Arial"/>
          <w:sz w:val="22"/>
          <w:szCs w:val="22"/>
        </w:rPr>
        <w:t xml:space="preserve">That is wrong as a matter of tikanga, te Tiriti and </w:t>
      </w:r>
      <w:r w:rsidR="00020699" w:rsidRPr="00DF6C5A">
        <w:rPr>
          <w:rFonts w:ascii="Arial" w:hAnsi="Arial" w:cs="Arial"/>
          <w:sz w:val="22"/>
          <w:szCs w:val="22"/>
        </w:rPr>
        <w:t>S</w:t>
      </w:r>
      <w:r w:rsidRPr="00DF6C5A">
        <w:rPr>
          <w:rFonts w:ascii="Arial" w:hAnsi="Arial" w:cs="Arial"/>
          <w:sz w:val="22"/>
          <w:szCs w:val="22"/>
        </w:rPr>
        <w:t xml:space="preserve">tate law, as it ignores and makes invisible rights that are held by ahi kā / landowners/ individuals, whānau and urban Māori. </w:t>
      </w:r>
    </w:p>
    <w:p w14:paraId="02E40CFC" w14:textId="77777777" w:rsidR="00020699" w:rsidRPr="00DF6C5A" w:rsidRDefault="00020699" w:rsidP="00DF6C5A">
      <w:pPr>
        <w:jc w:val="both"/>
        <w:rPr>
          <w:rFonts w:ascii="Arial" w:hAnsi="Arial" w:cs="Arial"/>
          <w:sz w:val="22"/>
          <w:szCs w:val="22"/>
        </w:rPr>
      </w:pPr>
    </w:p>
    <w:p w14:paraId="79059F8C" w14:textId="53ADBFE3" w:rsidR="007C37F6" w:rsidRPr="00DF6C5A" w:rsidRDefault="007C37F6" w:rsidP="00DF6C5A">
      <w:pPr>
        <w:jc w:val="both"/>
        <w:rPr>
          <w:rFonts w:ascii="Arial" w:hAnsi="Arial" w:cs="Arial"/>
          <w:sz w:val="22"/>
          <w:szCs w:val="22"/>
        </w:rPr>
      </w:pPr>
      <w:r w:rsidRPr="00DF6C5A">
        <w:rPr>
          <w:rFonts w:ascii="Arial" w:hAnsi="Arial" w:cs="Arial"/>
          <w:sz w:val="22"/>
          <w:szCs w:val="22"/>
        </w:rPr>
        <w:t xml:space="preserve">Currently, s 6(e) of the RMA includes as a matter of national importance that “the relationship of </w:t>
      </w:r>
      <w:r w:rsidRPr="00DF6C5A">
        <w:rPr>
          <w:rFonts w:ascii="Arial" w:hAnsi="Arial" w:cs="Arial"/>
          <w:sz w:val="22"/>
          <w:szCs w:val="22"/>
          <w:u w:val="single"/>
        </w:rPr>
        <w:t>Māori</w:t>
      </w:r>
      <w:r w:rsidRPr="00DF6C5A">
        <w:rPr>
          <w:rFonts w:ascii="Arial" w:hAnsi="Arial" w:cs="Arial"/>
          <w:sz w:val="22"/>
          <w:szCs w:val="22"/>
        </w:rPr>
        <w:t xml:space="preserve"> and their culture and traditions with their ancestral lands, water, sites, waahi tapu, and other taonga” must be recognised and provided for. The Bill is a backward step in its use of the less inclusive term “iwi and hapū” in place of “Māori</w:t>
      </w:r>
      <w:r w:rsidR="00321318" w:rsidRPr="00DF6C5A">
        <w:rPr>
          <w:rFonts w:ascii="Arial" w:hAnsi="Arial" w:cs="Arial"/>
          <w:sz w:val="22"/>
          <w:szCs w:val="22"/>
        </w:rPr>
        <w:t>.”</w:t>
      </w:r>
    </w:p>
    <w:p w14:paraId="643DE028" w14:textId="77777777" w:rsidR="007C37F6" w:rsidRPr="00DF6C5A" w:rsidRDefault="007C37F6" w:rsidP="00DF6C5A">
      <w:pPr>
        <w:jc w:val="both"/>
        <w:rPr>
          <w:rFonts w:ascii="Arial" w:hAnsi="Arial" w:cs="Arial"/>
          <w:sz w:val="22"/>
          <w:szCs w:val="22"/>
        </w:rPr>
      </w:pPr>
    </w:p>
    <w:p w14:paraId="1DE39042" w14:textId="77777777" w:rsidR="00E976ED" w:rsidRPr="00DF6C5A" w:rsidRDefault="00E976ED" w:rsidP="00F0498E">
      <w:pPr>
        <w:spacing w:after="120"/>
        <w:jc w:val="both"/>
        <w:rPr>
          <w:rFonts w:ascii="Arial" w:hAnsi="Arial" w:cs="Arial"/>
          <w:sz w:val="22"/>
          <w:szCs w:val="22"/>
          <w:u w:val="single"/>
        </w:rPr>
      </w:pPr>
      <w:r w:rsidRPr="00DF6C5A">
        <w:rPr>
          <w:rFonts w:ascii="Arial" w:hAnsi="Arial" w:cs="Arial"/>
          <w:sz w:val="22"/>
          <w:szCs w:val="22"/>
          <w:u w:val="single"/>
        </w:rPr>
        <w:t>Recommended changes:</w:t>
      </w:r>
    </w:p>
    <w:p w14:paraId="2B0F9B65" w14:textId="36EA36DA" w:rsidR="0037578B" w:rsidRPr="00DF6C5A" w:rsidRDefault="0080626C" w:rsidP="00DF6C5A">
      <w:pPr>
        <w:jc w:val="both"/>
        <w:rPr>
          <w:rFonts w:ascii="Arial" w:hAnsi="Arial" w:cs="Arial"/>
          <w:sz w:val="22"/>
          <w:szCs w:val="22"/>
        </w:rPr>
      </w:pPr>
      <w:r>
        <w:rPr>
          <w:rFonts w:ascii="Arial" w:hAnsi="Arial" w:cs="Arial"/>
          <w:sz w:val="22"/>
          <w:szCs w:val="22"/>
        </w:rPr>
        <w:t>I/</w:t>
      </w:r>
      <w:r w:rsidR="00B64436">
        <w:rPr>
          <w:rFonts w:ascii="Arial" w:hAnsi="Arial" w:cs="Arial"/>
          <w:sz w:val="22"/>
          <w:szCs w:val="22"/>
        </w:rPr>
        <w:t>W</w:t>
      </w:r>
      <w:r>
        <w:rPr>
          <w:rFonts w:ascii="Arial" w:hAnsi="Arial" w:cs="Arial"/>
          <w:sz w:val="22"/>
          <w:szCs w:val="22"/>
        </w:rPr>
        <w:t>e</w:t>
      </w:r>
      <w:r w:rsidR="00020699" w:rsidRPr="00DF6C5A">
        <w:rPr>
          <w:rFonts w:ascii="Arial" w:hAnsi="Arial" w:cs="Arial"/>
          <w:sz w:val="22"/>
          <w:szCs w:val="22"/>
        </w:rPr>
        <w:t xml:space="preserve"> ask that the primary reference term that is used in the </w:t>
      </w:r>
      <w:r w:rsidR="00CE7026">
        <w:rPr>
          <w:rFonts w:ascii="Arial" w:hAnsi="Arial" w:cs="Arial"/>
          <w:sz w:val="22"/>
          <w:szCs w:val="22"/>
        </w:rPr>
        <w:t xml:space="preserve">SP and </w:t>
      </w:r>
      <w:r w:rsidR="00020699" w:rsidRPr="00DF6C5A">
        <w:rPr>
          <w:rFonts w:ascii="Arial" w:hAnsi="Arial" w:cs="Arial"/>
          <w:sz w:val="22"/>
          <w:szCs w:val="22"/>
        </w:rPr>
        <w:t xml:space="preserve">NBE Bills for </w:t>
      </w:r>
      <w:r w:rsidR="004E5063" w:rsidRPr="00DF6C5A">
        <w:rPr>
          <w:rFonts w:ascii="Arial" w:hAnsi="Arial" w:cs="Arial"/>
          <w:sz w:val="22"/>
          <w:szCs w:val="22"/>
        </w:rPr>
        <w:t>Māori</w:t>
      </w:r>
      <w:r w:rsidR="00020699" w:rsidRPr="00DF6C5A">
        <w:rPr>
          <w:rFonts w:ascii="Arial" w:hAnsi="Arial" w:cs="Arial"/>
          <w:sz w:val="22"/>
          <w:szCs w:val="22"/>
        </w:rPr>
        <w:t xml:space="preserve"> rights </w:t>
      </w:r>
      <w:r w:rsidR="00FD7B44" w:rsidRPr="00DF6C5A">
        <w:rPr>
          <w:rFonts w:ascii="Arial" w:hAnsi="Arial" w:cs="Arial"/>
          <w:sz w:val="22"/>
          <w:szCs w:val="22"/>
        </w:rPr>
        <w:t xml:space="preserve">and responsibilities </w:t>
      </w:r>
      <w:r w:rsidR="00020699" w:rsidRPr="00DF6C5A">
        <w:rPr>
          <w:rFonts w:ascii="Arial" w:hAnsi="Arial" w:cs="Arial"/>
          <w:sz w:val="22"/>
          <w:szCs w:val="22"/>
        </w:rPr>
        <w:t>holders is “mana whakahaere”</w:t>
      </w:r>
      <w:r w:rsidR="0037578B" w:rsidRPr="00DF6C5A">
        <w:rPr>
          <w:rFonts w:ascii="Arial" w:hAnsi="Arial" w:cs="Arial"/>
          <w:sz w:val="22"/>
          <w:szCs w:val="22"/>
        </w:rPr>
        <w:t xml:space="preserve">, </w:t>
      </w:r>
      <w:r w:rsidR="00E41800" w:rsidRPr="00DF6C5A">
        <w:rPr>
          <w:rFonts w:ascii="Arial" w:hAnsi="Arial" w:cs="Arial"/>
          <w:sz w:val="22"/>
          <w:szCs w:val="22"/>
        </w:rPr>
        <w:t>based on the definition in the NPSFM (</w:t>
      </w:r>
      <w:r w:rsidR="00020699" w:rsidRPr="00DF6C5A">
        <w:rPr>
          <w:rFonts w:ascii="Arial" w:hAnsi="Arial" w:cs="Arial"/>
          <w:sz w:val="22"/>
          <w:szCs w:val="22"/>
        </w:rPr>
        <w:t xml:space="preserve">or, as a </w:t>
      </w:r>
      <w:r w:rsidR="001F7AFD" w:rsidRPr="00DF6C5A">
        <w:rPr>
          <w:rFonts w:ascii="Arial" w:hAnsi="Arial" w:cs="Arial"/>
          <w:sz w:val="22"/>
          <w:szCs w:val="22"/>
        </w:rPr>
        <w:t>second-best</w:t>
      </w:r>
      <w:r w:rsidR="00020699" w:rsidRPr="00DF6C5A">
        <w:rPr>
          <w:rFonts w:ascii="Arial" w:hAnsi="Arial" w:cs="Arial"/>
          <w:sz w:val="22"/>
          <w:szCs w:val="22"/>
        </w:rPr>
        <w:t xml:space="preserve"> alternative, that the approach taken in s 6(e) of the RMA is retained</w:t>
      </w:r>
      <w:r w:rsidR="00E41800" w:rsidRPr="00DF6C5A">
        <w:rPr>
          <w:rFonts w:ascii="Arial" w:hAnsi="Arial" w:cs="Arial"/>
          <w:sz w:val="22"/>
          <w:szCs w:val="22"/>
        </w:rPr>
        <w:t>)</w:t>
      </w:r>
      <w:r w:rsidR="00020699" w:rsidRPr="00DF6C5A">
        <w:rPr>
          <w:rFonts w:ascii="Arial" w:hAnsi="Arial" w:cs="Arial"/>
          <w:sz w:val="22"/>
          <w:szCs w:val="22"/>
        </w:rPr>
        <w:t xml:space="preserve">. </w:t>
      </w:r>
    </w:p>
    <w:p w14:paraId="123BB66C" w14:textId="77777777" w:rsidR="0037578B" w:rsidRPr="00DF6C5A" w:rsidRDefault="0037578B" w:rsidP="00DF6C5A">
      <w:pPr>
        <w:jc w:val="both"/>
        <w:rPr>
          <w:rFonts w:ascii="Arial" w:hAnsi="Arial" w:cs="Arial"/>
          <w:sz w:val="22"/>
          <w:szCs w:val="22"/>
        </w:rPr>
      </w:pPr>
    </w:p>
    <w:p w14:paraId="7E1579E2" w14:textId="1958711E" w:rsidR="00E1130E" w:rsidRPr="002A5408" w:rsidRDefault="002103B8" w:rsidP="00F0498E">
      <w:pPr>
        <w:pStyle w:val="ListParagraph"/>
        <w:numPr>
          <w:ilvl w:val="0"/>
          <w:numId w:val="21"/>
        </w:numPr>
        <w:spacing w:after="120"/>
        <w:ind w:left="357" w:hanging="357"/>
        <w:contextualSpacing w:val="0"/>
        <w:jc w:val="both"/>
        <w:rPr>
          <w:rFonts w:ascii="Arial" w:hAnsi="Arial" w:cs="Arial"/>
          <w:b/>
          <w:bCs/>
          <w:i/>
          <w:iCs/>
        </w:rPr>
      </w:pPr>
      <w:r w:rsidRPr="002A5408">
        <w:rPr>
          <w:rFonts w:ascii="Arial" w:hAnsi="Arial" w:cs="Arial"/>
          <w:b/>
          <w:bCs/>
          <w:i/>
          <w:iCs/>
        </w:rPr>
        <w:t xml:space="preserve">Water </w:t>
      </w:r>
      <w:r w:rsidR="00E251BF" w:rsidRPr="002A5408">
        <w:rPr>
          <w:rFonts w:ascii="Arial" w:hAnsi="Arial" w:cs="Arial"/>
          <w:b/>
          <w:bCs/>
          <w:i/>
          <w:iCs/>
        </w:rPr>
        <w:t xml:space="preserve">rights must be </w:t>
      </w:r>
      <w:r w:rsidR="00926507" w:rsidRPr="002A5408">
        <w:rPr>
          <w:rFonts w:ascii="Arial" w:hAnsi="Arial" w:cs="Arial"/>
          <w:b/>
          <w:bCs/>
          <w:i/>
          <w:iCs/>
        </w:rPr>
        <w:t xml:space="preserve">better </w:t>
      </w:r>
      <w:r w:rsidR="0009393B" w:rsidRPr="002A5408">
        <w:rPr>
          <w:rFonts w:ascii="Arial" w:hAnsi="Arial" w:cs="Arial"/>
          <w:b/>
          <w:bCs/>
          <w:i/>
          <w:iCs/>
        </w:rPr>
        <w:t>protected</w:t>
      </w:r>
    </w:p>
    <w:p w14:paraId="18F1CB84" w14:textId="3EE1BB4D" w:rsidR="00E1130E" w:rsidRDefault="0009393B" w:rsidP="00DF6C5A">
      <w:pPr>
        <w:jc w:val="both"/>
        <w:rPr>
          <w:rFonts w:ascii="Arial" w:hAnsi="Arial" w:cs="Arial"/>
          <w:sz w:val="22"/>
          <w:szCs w:val="22"/>
        </w:rPr>
      </w:pPr>
      <w:r w:rsidRPr="00DF6C5A">
        <w:rPr>
          <w:rFonts w:ascii="Arial" w:hAnsi="Arial" w:cs="Arial"/>
          <w:sz w:val="22"/>
          <w:szCs w:val="22"/>
        </w:rPr>
        <w:t xml:space="preserve">Clause 814 of the NBE Bill preserves Māori rights in freshwater. But it is too weak as it </w:t>
      </w:r>
      <w:r w:rsidR="00CF66B3" w:rsidRPr="00DF6C5A">
        <w:rPr>
          <w:rFonts w:ascii="Arial" w:hAnsi="Arial" w:cs="Arial"/>
          <w:sz w:val="22"/>
          <w:szCs w:val="22"/>
        </w:rPr>
        <w:t xml:space="preserve">is </w:t>
      </w:r>
      <w:r w:rsidRPr="00DF6C5A">
        <w:rPr>
          <w:rFonts w:ascii="Arial" w:hAnsi="Arial" w:cs="Arial"/>
          <w:sz w:val="22"/>
          <w:szCs w:val="22"/>
        </w:rPr>
        <w:t xml:space="preserve">drafted. It is undermined by clause 814(3), which says that nothing in clause 814 affects the lawfulness or validity of any action under the legislation. This appears to mean that the assurance of no further prejudice in clause 814(1) cannot have any practical effect on how the new RM laws are interpreted and applied. </w:t>
      </w:r>
      <w:r w:rsidR="00565C43" w:rsidRPr="00B64436">
        <w:rPr>
          <w:rFonts w:ascii="Arial" w:hAnsi="Arial" w:cs="Arial"/>
          <w:b/>
          <w:bCs/>
          <w:sz w:val="22"/>
          <w:szCs w:val="22"/>
        </w:rPr>
        <w:t xml:space="preserve">Overall, </w:t>
      </w:r>
      <w:r w:rsidR="00EE1CEE" w:rsidRPr="00B64436">
        <w:rPr>
          <w:rFonts w:ascii="Arial" w:hAnsi="Arial" w:cs="Arial"/>
          <w:b/>
          <w:bCs/>
          <w:sz w:val="22"/>
          <w:szCs w:val="22"/>
        </w:rPr>
        <w:t>c</w:t>
      </w:r>
      <w:r w:rsidRPr="00B64436">
        <w:rPr>
          <w:rFonts w:ascii="Arial" w:hAnsi="Arial" w:cs="Arial"/>
          <w:b/>
          <w:bCs/>
          <w:sz w:val="22"/>
          <w:szCs w:val="22"/>
        </w:rPr>
        <w:t xml:space="preserve">lause 814 </w:t>
      </w:r>
      <w:r w:rsidR="002C23E6" w:rsidRPr="00B64436">
        <w:rPr>
          <w:rFonts w:ascii="Arial" w:hAnsi="Arial" w:cs="Arial"/>
          <w:b/>
          <w:bCs/>
          <w:sz w:val="22"/>
          <w:szCs w:val="22"/>
        </w:rPr>
        <w:t xml:space="preserve">provides no </w:t>
      </w:r>
      <w:r w:rsidRPr="00B64436">
        <w:rPr>
          <w:rFonts w:ascii="Arial" w:hAnsi="Arial" w:cs="Arial"/>
          <w:b/>
          <w:bCs/>
          <w:sz w:val="22"/>
          <w:szCs w:val="22"/>
        </w:rPr>
        <w:t>protection.</w:t>
      </w:r>
    </w:p>
    <w:p w14:paraId="32A8CF5A" w14:textId="77777777" w:rsidR="0041424D" w:rsidRPr="00DF6C5A" w:rsidRDefault="0041424D" w:rsidP="00DF6C5A">
      <w:pPr>
        <w:jc w:val="both"/>
        <w:rPr>
          <w:rFonts w:ascii="Arial" w:hAnsi="Arial" w:cs="Arial"/>
          <w:sz w:val="22"/>
          <w:szCs w:val="22"/>
        </w:rPr>
      </w:pPr>
    </w:p>
    <w:p w14:paraId="44A8525F" w14:textId="6B396F60" w:rsidR="0041424D" w:rsidRPr="00DF6C5A" w:rsidRDefault="0041424D" w:rsidP="0041424D">
      <w:pPr>
        <w:jc w:val="both"/>
        <w:rPr>
          <w:rFonts w:ascii="Arial" w:hAnsi="Arial" w:cs="Arial"/>
          <w:sz w:val="22"/>
          <w:szCs w:val="22"/>
        </w:rPr>
      </w:pPr>
      <w:r w:rsidRPr="00DF6C5A">
        <w:rPr>
          <w:rFonts w:ascii="Arial" w:hAnsi="Arial" w:cs="Arial"/>
          <w:sz w:val="22"/>
          <w:szCs w:val="22"/>
        </w:rPr>
        <w:t xml:space="preserve">The NBE Bill goes on in clauses 689-693 to propose a Freshwater Working Group, made up of Crown and “iwi and hapū” representatives who the Crown must approve (and, potentially, may choose). </w:t>
      </w:r>
    </w:p>
    <w:p w14:paraId="086CDD35" w14:textId="77777777" w:rsidR="0041424D" w:rsidRPr="00DF6C5A" w:rsidRDefault="0041424D" w:rsidP="0041424D">
      <w:pPr>
        <w:jc w:val="both"/>
        <w:rPr>
          <w:rFonts w:ascii="Arial" w:hAnsi="Arial" w:cs="Arial"/>
          <w:b/>
          <w:bCs/>
          <w:i/>
          <w:iCs/>
          <w:sz w:val="22"/>
          <w:szCs w:val="22"/>
        </w:rPr>
      </w:pPr>
    </w:p>
    <w:p w14:paraId="3642014B" w14:textId="356C83EA" w:rsidR="0015765C" w:rsidRDefault="009379DC" w:rsidP="0041424D">
      <w:pPr>
        <w:jc w:val="both"/>
        <w:rPr>
          <w:rFonts w:ascii="Arial" w:hAnsi="Arial" w:cs="Arial"/>
          <w:sz w:val="22"/>
          <w:szCs w:val="22"/>
        </w:rPr>
      </w:pPr>
      <w:r>
        <w:rPr>
          <w:rFonts w:ascii="Arial" w:hAnsi="Arial" w:cs="Arial"/>
          <w:sz w:val="22"/>
          <w:szCs w:val="22"/>
        </w:rPr>
        <w:t>I/</w:t>
      </w:r>
      <w:r w:rsidR="0041424D">
        <w:rPr>
          <w:rFonts w:ascii="Arial" w:hAnsi="Arial" w:cs="Arial"/>
          <w:sz w:val="22"/>
          <w:szCs w:val="22"/>
        </w:rPr>
        <w:t xml:space="preserve">We are </w:t>
      </w:r>
      <w:r w:rsidR="0041424D" w:rsidRPr="00DF6C5A">
        <w:rPr>
          <w:rFonts w:ascii="Arial" w:hAnsi="Arial" w:cs="Arial"/>
          <w:sz w:val="22"/>
          <w:szCs w:val="22"/>
        </w:rPr>
        <w:t xml:space="preserve">concerned </w:t>
      </w:r>
      <w:r w:rsidR="00720524">
        <w:rPr>
          <w:rFonts w:ascii="Arial" w:hAnsi="Arial" w:cs="Arial"/>
          <w:sz w:val="22"/>
          <w:szCs w:val="22"/>
        </w:rPr>
        <w:t xml:space="preserve">about </w:t>
      </w:r>
      <w:r w:rsidR="0041424D" w:rsidRPr="00DF6C5A">
        <w:rPr>
          <w:rFonts w:ascii="Arial" w:hAnsi="Arial" w:cs="Arial"/>
          <w:sz w:val="22"/>
          <w:szCs w:val="22"/>
        </w:rPr>
        <w:t xml:space="preserve">the narrow focus in </w:t>
      </w:r>
      <w:r>
        <w:rPr>
          <w:rFonts w:ascii="Arial" w:hAnsi="Arial" w:cs="Arial"/>
          <w:sz w:val="22"/>
          <w:szCs w:val="22"/>
        </w:rPr>
        <w:t xml:space="preserve">these </w:t>
      </w:r>
      <w:r w:rsidR="0041424D" w:rsidRPr="00DF6C5A">
        <w:rPr>
          <w:rFonts w:ascii="Arial" w:hAnsi="Arial" w:cs="Arial"/>
          <w:sz w:val="22"/>
          <w:szCs w:val="22"/>
        </w:rPr>
        <w:t>clauses on iwi and hapū alone</w:t>
      </w:r>
      <w:r w:rsidR="009B7A31">
        <w:rPr>
          <w:rFonts w:ascii="Arial" w:hAnsi="Arial" w:cs="Arial"/>
          <w:sz w:val="22"/>
          <w:szCs w:val="22"/>
        </w:rPr>
        <w:t>,</w:t>
      </w:r>
      <w:r w:rsidR="0041424D" w:rsidRPr="00DF6C5A">
        <w:rPr>
          <w:rFonts w:ascii="Arial" w:hAnsi="Arial" w:cs="Arial"/>
          <w:sz w:val="22"/>
          <w:szCs w:val="22"/>
        </w:rPr>
        <w:t xml:space="preserve"> as the Māori rights holders</w:t>
      </w:r>
      <w:r w:rsidR="009B7A31">
        <w:rPr>
          <w:rFonts w:ascii="Arial" w:hAnsi="Arial" w:cs="Arial"/>
          <w:sz w:val="22"/>
          <w:szCs w:val="22"/>
        </w:rPr>
        <w:t>,</w:t>
      </w:r>
      <w:r w:rsidR="0041424D" w:rsidRPr="00DF6C5A">
        <w:rPr>
          <w:rFonts w:ascii="Arial" w:hAnsi="Arial" w:cs="Arial"/>
          <w:sz w:val="22"/>
          <w:szCs w:val="22"/>
        </w:rPr>
        <w:t xml:space="preserve"> is an example of the Crown prioritising some Māori rights holders over others. </w:t>
      </w:r>
      <w:r w:rsidR="003B100A">
        <w:rPr>
          <w:rFonts w:ascii="Arial" w:hAnsi="Arial" w:cs="Arial"/>
          <w:sz w:val="22"/>
          <w:szCs w:val="22"/>
        </w:rPr>
        <w:t>This is unacceptable.</w:t>
      </w:r>
    </w:p>
    <w:p w14:paraId="1A3A5C9F" w14:textId="77777777" w:rsidR="0015765C" w:rsidRDefault="0015765C" w:rsidP="0041424D">
      <w:pPr>
        <w:jc w:val="both"/>
        <w:rPr>
          <w:rFonts w:ascii="Arial" w:hAnsi="Arial" w:cs="Arial"/>
          <w:sz w:val="22"/>
          <w:szCs w:val="22"/>
        </w:rPr>
      </w:pPr>
    </w:p>
    <w:p w14:paraId="536EF3CC" w14:textId="1D387703" w:rsidR="0041424D" w:rsidRPr="00DF6C5A" w:rsidRDefault="0041424D" w:rsidP="0041424D">
      <w:pPr>
        <w:jc w:val="both"/>
        <w:rPr>
          <w:rFonts w:ascii="Arial" w:hAnsi="Arial" w:cs="Arial"/>
          <w:sz w:val="22"/>
          <w:szCs w:val="22"/>
        </w:rPr>
      </w:pPr>
      <w:r w:rsidRPr="00DF6C5A">
        <w:rPr>
          <w:rFonts w:ascii="Arial" w:hAnsi="Arial" w:cs="Arial"/>
          <w:sz w:val="22"/>
          <w:szCs w:val="22"/>
        </w:rPr>
        <w:t>As the NBE Bill is written, this could also lead to iwi/PSGEs deciding who get water rights at a sub-catchment level and choosing to allocate water rights to PSGEs rather than to the ahi kā / landowners/ individuals, whanau who live by the affected rivers and lakes and have been working so hard as kaitiaki for so many generations to save them.</w:t>
      </w:r>
    </w:p>
    <w:p w14:paraId="368F1A41" w14:textId="77777777" w:rsidR="0041424D" w:rsidRDefault="0041424D" w:rsidP="00DF6C5A">
      <w:pPr>
        <w:jc w:val="both"/>
        <w:rPr>
          <w:rFonts w:ascii="Arial" w:hAnsi="Arial" w:cs="Arial"/>
          <w:sz w:val="22"/>
          <w:szCs w:val="22"/>
          <w:u w:val="single"/>
        </w:rPr>
      </w:pPr>
    </w:p>
    <w:p w14:paraId="5CDDAA42" w14:textId="25D9FB6C" w:rsidR="004665BB" w:rsidRPr="00DF6C5A" w:rsidRDefault="004665BB" w:rsidP="00F0498E">
      <w:pPr>
        <w:spacing w:after="120"/>
        <w:jc w:val="both"/>
        <w:rPr>
          <w:rFonts w:ascii="Arial" w:hAnsi="Arial" w:cs="Arial"/>
          <w:sz w:val="22"/>
          <w:szCs w:val="22"/>
          <w:u w:val="single"/>
        </w:rPr>
      </w:pPr>
      <w:r w:rsidRPr="00DF6C5A">
        <w:rPr>
          <w:rFonts w:ascii="Arial" w:hAnsi="Arial" w:cs="Arial"/>
          <w:sz w:val="22"/>
          <w:szCs w:val="22"/>
          <w:u w:val="single"/>
        </w:rPr>
        <w:t>Recommended changes:</w:t>
      </w:r>
    </w:p>
    <w:p w14:paraId="3D8432FF" w14:textId="32C3D5BA" w:rsidR="004665BB" w:rsidRPr="00DF6C5A" w:rsidRDefault="006253BD" w:rsidP="00DF6C5A">
      <w:pPr>
        <w:jc w:val="both"/>
        <w:rPr>
          <w:rFonts w:ascii="Arial" w:hAnsi="Arial" w:cs="Arial"/>
          <w:sz w:val="22"/>
          <w:szCs w:val="22"/>
        </w:rPr>
      </w:pPr>
      <w:r>
        <w:rPr>
          <w:rFonts w:ascii="Arial" w:hAnsi="Arial" w:cs="Arial"/>
          <w:sz w:val="22"/>
          <w:szCs w:val="22"/>
        </w:rPr>
        <w:t>I/</w:t>
      </w:r>
      <w:r w:rsidR="00B64436">
        <w:rPr>
          <w:rFonts w:ascii="Arial" w:hAnsi="Arial" w:cs="Arial"/>
          <w:sz w:val="22"/>
          <w:szCs w:val="22"/>
        </w:rPr>
        <w:t>W</w:t>
      </w:r>
      <w:r w:rsidR="00F51430">
        <w:rPr>
          <w:rFonts w:ascii="Arial" w:hAnsi="Arial" w:cs="Arial"/>
          <w:sz w:val="22"/>
          <w:szCs w:val="22"/>
        </w:rPr>
        <w:t>e</w:t>
      </w:r>
      <w:r w:rsidR="004665BB" w:rsidRPr="00DF6C5A">
        <w:rPr>
          <w:rFonts w:ascii="Arial" w:hAnsi="Arial" w:cs="Arial"/>
          <w:sz w:val="22"/>
          <w:szCs w:val="22"/>
        </w:rPr>
        <w:t xml:space="preserve"> ask that </w:t>
      </w:r>
      <w:r w:rsidR="00212D54" w:rsidRPr="00DF6C5A">
        <w:rPr>
          <w:rFonts w:ascii="Arial" w:hAnsi="Arial" w:cs="Arial"/>
          <w:sz w:val="22"/>
          <w:szCs w:val="22"/>
        </w:rPr>
        <w:t xml:space="preserve">clause 814 is amended </w:t>
      </w:r>
      <w:r w:rsidR="00745CFB" w:rsidRPr="00DF6C5A">
        <w:rPr>
          <w:rFonts w:ascii="Arial" w:hAnsi="Arial" w:cs="Arial"/>
          <w:sz w:val="22"/>
          <w:szCs w:val="22"/>
        </w:rPr>
        <w:t>by deleting clause 814(3) and by amending clause 814(2)(a) by adding at the end of it “</w:t>
      </w:r>
      <w:r w:rsidR="00745CFB" w:rsidRPr="00DF6C5A">
        <w:rPr>
          <w:rFonts w:ascii="Arial" w:hAnsi="Arial" w:cs="Arial"/>
          <w:i/>
          <w:iCs/>
          <w:sz w:val="22"/>
          <w:szCs w:val="22"/>
        </w:rPr>
        <w:t xml:space="preserve">that would or may prejudice </w:t>
      </w:r>
      <w:r w:rsidR="004E5063" w:rsidRPr="00DF6C5A">
        <w:rPr>
          <w:rFonts w:ascii="Arial" w:hAnsi="Arial" w:cs="Arial"/>
          <w:i/>
          <w:iCs/>
          <w:sz w:val="22"/>
          <w:szCs w:val="22"/>
        </w:rPr>
        <w:t>Māori</w:t>
      </w:r>
      <w:r w:rsidR="00745CFB" w:rsidRPr="00DF6C5A">
        <w:rPr>
          <w:rFonts w:ascii="Arial" w:hAnsi="Arial" w:cs="Arial"/>
          <w:i/>
          <w:iCs/>
          <w:sz w:val="22"/>
          <w:szCs w:val="22"/>
        </w:rPr>
        <w:t xml:space="preserve"> rights or interests in freshwater or geothermal resources</w:t>
      </w:r>
      <w:r w:rsidR="00745CFB" w:rsidRPr="00DF6C5A">
        <w:rPr>
          <w:rFonts w:ascii="Arial" w:hAnsi="Arial" w:cs="Arial"/>
          <w:sz w:val="22"/>
          <w:szCs w:val="22"/>
        </w:rPr>
        <w:t xml:space="preserve">”. </w:t>
      </w:r>
    </w:p>
    <w:p w14:paraId="5B077E59" w14:textId="77777777" w:rsidR="00212D54" w:rsidRPr="00DF6C5A" w:rsidRDefault="00212D54" w:rsidP="00DF6C5A">
      <w:pPr>
        <w:jc w:val="both"/>
        <w:rPr>
          <w:rFonts w:ascii="Arial" w:hAnsi="Arial" w:cs="Arial"/>
          <w:sz w:val="22"/>
          <w:szCs w:val="22"/>
        </w:rPr>
      </w:pPr>
    </w:p>
    <w:p w14:paraId="02046564" w14:textId="74D7DA30" w:rsidR="00FD22CD" w:rsidRPr="002A5408" w:rsidRDefault="00FD22CD" w:rsidP="00F0498E">
      <w:pPr>
        <w:pStyle w:val="ListParagraph"/>
        <w:numPr>
          <w:ilvl w:val="0"/>
          <w:numId w:val="21"/>
        </w:numPr>
        <w:spacing w:after="120"/>
        <w:ind w:left="357" w:hanging="357"/>
        <w:jc w:val="both"/>
        <w:rPr>
          <w:rFonts w:ascii="Arial" w:hAnsi="Arial" w:cs="Arial"/>
          <w:b/>
          <w:bCs/>
          <w:i/>
          <w:iCs/>
        </w:rPr>
      </w:pPr>
      <w:r w:rsidRPr="002A5408">
        <w:rPr>
          <w:rFonts w:ascii="Arial" w:hAnsi="Arial" w:cs="Arial"/>
          <w:b/>
          <w:bCs/>
          <w:i/>
          <w:iCs/>
        </w:rPr>
        <w:t>R</w:t>
      </w:r>
      <w:r w:rsidR="006B466E" w:rsidRPr="002A5408">
        <w:rPr>
          <w:rFonts w:ascii="Arial" w:hAnsi="Arial" w:cs="Arial"/>
          <w:b/>
          <w:bCs/>
          <w:i/>
          <w:iCs/>
        </w:rPr>
        <w:t xml:space="preserve">egional </w:t>
      </w:r>
      <w:r w:rsidR="004E5063" w:rsidRPr="002A5408">
        <w:rPr>
          <w:rFonts w:ascii="Arial" w:hAnsi="Arial" w:cs="Arial"/>
          <w:b/>
          <w:bCs/>
          <w:i/>
          <w:iCs/>
        </w:rPr>
        <w:t>P</w:t>
      </w:r>
      <w:r w:rsidR="006B466E" w:rsidRPr="002A5408">
        <w:rPr>
          <w:rFonts w:ascii="Arial" w:hAnsi="Arial" w:cs="Arial"/>
          <w:b/>
          <w:bCs/>
          <w:i/>
          <w:iCs/>
        </w:rPr>
        <w:t xml:space="preserve">lanning </w:t>
      </w:r>
      <w:r w:rsidR="004E5063" w:rsidRPr="002A5408">
        <w:rPr>
          <w:rFonts w:ascii="Arial" w:hAnsi="Arial" w:cs="Arial"/>
          <w:b/>
          <w:bCs/>
          <w:i/>
          <w:iCs/>
        </w:rPr>
        <w:t>C</w:t>
      </w:r>
      <w:r w:rsidR="006B466E" w:rsidRPr="002A5408">
        <w:rPr>
          <w:rFonts w:ascii="Arial" w:hAnsi="Arial" w:cs="Arial"/>
          <w:b/>
          <w:bCs/>
          <w:i/>
          <w:iCs/>
        </w:rPr>
        <w:t>ommittee</w:t>
      </w:r>
      <w:r w:rsidRPr="002A5408">
        <w:rPr>
          <w:rFonts w:ascii="Arial" w:hAnsi="Arial" w:cs="Arial"/>
          <w:b/>
          <w:bCs/>
          <w:i/>
          <w:iCs/>
        </w:rPr>
        <w:t xml:space="preserve">s must be </w:t>
      </w:r>
      <w:r w:rsidR="004E5063" w:rsidRPr="002A5408">
        <w:rPr>
          <w:rFonts w:ascii="Arial" w:hAnsi="Arial" w:cs="Arial"/>
          <w:b/>
          <w:bCs/>
          <w:i/>
          <w:iCs/>
        </w:rPr>
        <w:t xml:space="preserve">genuine </w:t>
      </w:r>
      <w:r w:rsidRPr="002A5408">
        <w:rPr>
          <w:rFonts w:ascii="Arial" w:hAnsi="Arial" w:cs="Arial"/>
          <w:b/>
          <w:bCs/>
          <w:i/>
          <w:iCs/>
        </w:rPr>
        <w:t>partnership bodies</w:t>
      </w:r>
    </w:p>
    <w:p w14:paraId="7DB25869" w14:textId="0B2070EF" w:rsidR="00FD22CD" w:rsidRPr="00DF6C5A" w:rsidRDefault="00AD0B32" w:rsidP="00DF6C5A">
      <w:pPr>
        <w:jc w:val="both"/>
        <w:rPr>
          <w:rFonts w:ascii="Arial" w:hAnsi="Arial" w:cs="Arial"/>
          <w:sz w:val="22"/>
          <w:szCs w:val="22"/>
        </w:rPr>
      </w:pPr>
      <w:r w:rsidRPr="00DF6C5A">
        <w:rPr>
          <w:rFonts w:ascii="Arial" w:hAnsi="Arial" w:cs="Arial"/>
          <w:sz w:val="22"/>
          <w:szCs w:val="22"/>
        </w:rPr>
        <w:t>Clause 2 of Schedule 8 of the NBE Bill provides that regional planning committees must comprise at least 6 members, at least 2 of whom must be appointed by 1 or more Māori appointing bodies of the region. This is well short of the 50:50 partnership te Tiriti requires</w:t>
      </w:r>
      <w:r w:rsidR="00FD22CD" w:rsidRPr="00DF6C5A">
        <w:rPr>
          <w:rFonts w:ascii="Arial" w:hAnsi="Arial" w:cs="Arial"/>
          <w:sz w:val="22"/>
          <w:szCs w:val="22"/>
        </w:rPr>
        <w:t xml:space="preserve">. </w:t>
      </w:r>
    </w:p>
    <w:p w14:paraId="76992EE7" w14:textId="6DA95474" w:rsidR="00AD0B32" w:rsidRPr="00DF6C5A" w:rsidRDefault="00AD0B32" w:rsidP="00DF6C5A">
      <w:pPr>
        <w:jc w:val="both"/>
        <w:rPr>
          <w:rFonts w:ascii="Arial" w:hAnsi="Arial" w:cs="Arial"/>
          <w:sz w:val="22"/>
          <w:szCs w:val="22"/>
        </w:rPr>
      </w:pPr>
    </w:p>
    <w:p w14:paraId="3800D216" w14:textId="77777777" w:rsidR="00AD0B32" w:rsidRPr="00DF6C5A" w:rsidRDefault="00AD0B32" w:rsidP="00F0498E">
      <w:pPr>
        <w:spacing w:after="120"/>
        <w:jc w:val="both"/>
        <w:rPr>
          <w:rFonts w:ascii="Arial" w:hAnsi="Arial" w:cs="Arial"/>
          <w:sz w:val="22"/>
          <w:szCs w:val="22"/>
          <w:u w:val="single"/>
        </w:rPr>
      </w:pPr>
      <w:r w:rsidRPr="00DF6C5A">
        <w:rPr>
          <w:rFonts w:ascii="Arial" w:hAnsi="Arial" w:cs="Arial"/>
          <w:sz w:val="22"/>
          <w:szCs w:val="22"/>
          <w:u w:val="single"/>
        </w:rPr>
        <w:t>Recommended changes:</w:t>
      </w:r>
    </w:p>
    <w:p w14:paraId="17EF07C7" w14:textId="6DD9E2B6" w:rsidR="00AD0B32" w:rsidRPr="00DF6C5A" w:rsidRDefault="00B64436" w:rsidP="00DF6C5A">
      <w:pPr>
        <w:jc w:val="both"/>
        <w:rPr>
          <w:rFonts w:ascii="Arial" w:hAnsi="Arial" w:cs="Arial"/>
          <w:sz w:val="22"/>
          <w:szCs w:val="22"/>
        </w:rPr>
      </w:pPr>
      <w:r>
        <w:rPr>
          <w:rFonts w:ascii="Arial" w:hAnsi="Arial" w:cs="Arial"/>
          <w:sz w:val="22"/>
          <w:szCs w:val="22"/>
        </w:rPr>
        <w:t>I/W</w:t>
      </w:r>
      <w:r w:rsidR="003B1903">
        <w:rPr>
          <w:rFonts w:ascii="Arial" w:hAnsi="Arial" w:cs="Arial"/>
          <w:sz w:val="22"/>
          <w:szCs w:val="22"/>
        </w:rPr>
        <w:t xml:space="preserve">e </w:t>
      </w:r>
      <w:r w:rsidR="00AD0B32" w:rsidRPr="00DF6C5A">
        <w:rPr>
          <w:rFonts w:ascii="Arial" w:hAnsi="Arial" w:cs="Arial"/>
          <w:sz w:val="22"/>
          <w:szCs w:val="22"/>
        </w:rPr>
        <w:t xml:space="preserve">ask that </w:t>
      </w:r>
      <w:r w:rsidR="0058435B" w:rsidRPr="00DF6C5A">
        <w:rPr>
          <w:rFonts w:ascii="Arial" w:hAnsi="Arial" w:cs="Arial"/>
          <w:sz w:val="22"/>
          <w:szCs w:val="22"/>
        </w:rPr>
        <w:t>c</w:t>
      </w:r>
      <w:r w:rsidR="00AD0B32" w:rsidRPr="00DF6C5A">
        <w:rPr>
          <w:rFonts w:ascii="Arial" w:hAnsi="Arial" w:cs="Arial"/>
          <w:sz w:val="22"/>
          <w:szCs w:val="22"/>
        </w:rPr>
        <w:t>lause 2(5) is amended as follows: “</w:t>
      </w:r>
      <w:r w:rsidR="00AD0B32" w:rsidRPr="00DF6C5A">
        <w:rPr>
          <w:rFonts w:ascii="Arial" w:hAnsi="Arial" w:cs="Arial"/>
          <w:i/>
          <w:iCs/>
          <w:sz w:val="22"/>
          <w:szCs w:val="22"/>
        </w:rPr>
        <w:t>Not less than half of all members must be appointed by 1 or more Māori appointing bodies of the region</w:t>
      </w:r>
      <w:r w:rsidR="00AD0B32" w:rsidRPr="00DF6C5A">
        <w:rPr>
          <w:rFonts w:ascii="Arial" w:hAnsi="Arial" w:cs="Arial"/>
          <w:sz w:val="22"/>
          <w:szCs w:val="22"/>
        </w:rPr>
        <w:t xml:space="preserve">”. </w:t>
      </w:r>
    </w:p>
    <w:p w14:paraId="1419EA64" w14:textId="77777777" w:rsidR="00AD0B32" w:rsidRPr="00DF6C5A" w:rsidRDefault="00AD0B32" w:rsidP="00DF6C5A">
      <w:pPr>
        <w:jc w:val="both"/>
        <w:rPr>
          <w:rFonts w:ascii="Arial" w:hAnsi="Arial" w:cs="Arial"/>
          <w:sz w:val="22"/>
          <w:szCs w:val="22"/>
        </w:rPr>
      </w:pPr>
    </w:p>
    <w:p w14:paraId="0EDA0E7D" w14:textId="3F6146C4" w:rsidR="002A3607" w:rsidRPr="00DF6C5A" w:rsidRDefault="00DE6064" w:rsidP="00F0498E">
      <w:pPr>
        <w:spacing w:after="120"/>
        <w:jc w:val="both"/>
        <w:rPr>
          <w:rFonts w:ascii="Arial" w:hAnsi="Arial" w:cs="Arial"/>
          <w:b/>
          <w:bCs/>
          <w:sz w:val="22"/>
          <w:szCs w:val="22"/>
          <w:u w:val="single"/>
        </w:rPr>
      </w:pPr>
      <w:r w:rsidRPr="00DF6C5A">
        <w:rPr>
          <w:rFonts w:ascii="Arial" w:hAnsi="Arial" w:cs="Arial"/>
          <w:b/>
          <w:bCs/>
          <w:sz w:val="22"/>
          <w:szCs w:val="22"/>
          <w:u w:val="single"/>
        </w:rPr>
        <w:t>Request to make oral presentation</w:t>
      </w:r>
    </w:p>
    <w:p w14:paraId="2042AC9A" w14:textId="6E1BD57E" w:rsidR="00EB68E6" w:rsidRPr="00DF6C5A" w:rsidRDefault="002A3607" w:rsidP="00F0498E">
      <w:pPr>
        <w:spacing w:after="120"/>
        <w:jc w:val="both"/>
        <w:rPr>
          <w:rFonts w:ascii="Arial" w:hAnsi="Arial" w:cs="Arial"/>
          <w:sz w:val="22"/>
          <w:szCs w:val="22"/>
        </w:rPr>
      </w:pPr>
      <w:r w:rsidRPr="00DF6C5A">
        <w:rPr>
          <w:rFonts w:ascii="Arial" w:hAnsi="Arial" w:cs="Arial"/>
          <w:sz w:val="22"/>
          <w:szCs w:val="22"/>
        </w:rPr>
        <w:t>The RM reforms process presents what will be a once in a generation chance to get our environmental settings right</w:t>
      </w:r>
      <w:r w:rsidR="00321318" w:rsidRPr="00DF6C5A">
        <w:rPr>
          <w:rFonts w:ascii="Arial" w:hAnsi="Arial" w:cs="Arial"/>
          <w:sz w:val="22"/>
          <w:szCs w:val="22"/>
        </w:rPr>
        <w:t xml:space="preserve">. </w:t>
      </w:r>
      <w:r w:rsidRPr="00DF6C5A">
        <w:rPr>
          <w:rFonts w:ascii="Arial" w:hAnsi="Arial" w:cs="Arial"/>
          <w:sz w:val="22"/>
          <w:szCs w:val="22"/>
        </w:rPr>
        <w:t>Te Tiriti responsibility to get those right is a shared one.</w:t>
      </w:r>
      <w:r w:rsidR="00A35CAD" w:rsidRPr="00DF6C5A">
        <w:rPr>
          <w:rFonts w:ascii="Arial" w:hAnsi="Arial" w:cs="Arial"/>
          <w:sz w:val="22"/>
          <w:szCs w:val="22"/>
        </w:rPr>
        <w:t xml:space="preserve">  </w:t>
      </w:r>
      <w:r w:rsidR="00503728">
        <w:rPr>
          <w:rFonts w:ascii="Arial" w:hAnsi="Arial" w:cs="Arial"/>
          <w:sz w:val="22"/>
          <w:szCs w:val="22"/>
        </w:rPr>
        <w:t>I/</w:t>
      </w:r>
      <w:r w:rsidR="0065098A">
        <w:rPr>
          <w:rFonts w:ascii="Arial" w:hAnsi="Arial" w:cs="Arial"/>
          <w:sz w:val="22"/>
          <w:szCs w:val="22"/>
        </w:rPr>
        <w:t>W</w:t>
      </w:r>
      <w:r w:rsidR="00503728">
        <w:rPr>
          <w:rFonts w:ascii="Arial" w:hAnsi="Arial" w:cs="Arial"/>
          <w:sz w:val="22"/>
          <w:szCs w:val="22"/>
        </w:rPr>
        <w:t>e</w:t>
      </w:r>
      <w:r w:rsidR="002A5408">
        <w:rPr>
          <w:rFonts w:ascii="Arial" w:hAnsi="Arial" w:cs="Arial"/>
          <w:sz w:val="22"/>
          <w:szCs w:val="22"/>
        </w:rPr>
        <w:t xml:space="preserve"> </w:t>
      </w:r>
      <w:r w:rsidRPr="00DF6C5A">
        <w:rPr>
          <w:rFonts w:ascii="Arial" w:hAnsi="Arial" w:cs="Arial"/>
          <w:sz w:val="22"/>
          <w:szCs w:val="22"/>
        </w:rPr>
        <w:t>wish to speak to the Environment Committee</w:t>
      </w:r>
      <w:r w:rsidR="00756027">
        <w:rPr>
          <w:rFonts w:ascii="Arial" w:hAnsi="Arial" w:cs="Arial"/>
          <w:sz w:val="22"/>
          <w:szCs w:val="22"/>
        </w:rPr>
        <w:t xml:space="preserve"> on</w:t>
      </w:r>
      <w:r w:rsidRPr="00DF6C5A">
        <w:rPr>
          <w:rFonts w:ascii="Arial" w:hAnsi="Arial" w:cs="Arial"/>
          <w:sz w:val="22"/>
          <w:szCs w:val="22"/>
        </w:rPr>
        <w:t xml:space="preserve"> </w:t>
      </w:r>
      <w:r w:rsidR="005C253D">
        <w:rPr>
          <w:rFonts w:ascii="Arial" w:hAnsi="Arial" w:cs="Arial"/>
          <w:sz w:val="22"/>
          <w:szCs w:val="22"/>
        </w:rPr>
        <w:t>my/our</w:t>
      </w:r>
      <w:r w:rsidR="00AE5125" w:rsidRPr="00DF6C5A">
        <w:rPr>
          <w:rFonts w:ascii="Arial" w:hAnsi="Arial" w:cs="Arial"/>
          <w:sz w:val="22"/>
          <w:szCs w:val="22"/>
        </w:rPr>
        <w:t xml:space="preserve"> </w:t>
      </w:r>
      <w:r w:rsidRPr="00DF6C5A">
        <w:rPr>
          <w:rFonts w:ascii="Arial" w:hAnsi="Arial" w:cs="Arial"/>
          <w:sz w:val="22"/>
          <w:szCs w:val="22"/>
        </w:rPr>
        <w:t>submission.</w:t>
      </w:r>
    </w:p>
    <w:sectPr w:rsidR="00EB68E6" w:rsidRPr="00DF6C5A" w:rsidSect="001D1F08">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F793" w14:textId="77777777" w:rsidR="00775812" w:rsidRDefault="00775812" w:rsidP="000779A2">
      <w:r>
        <w:separator/>
      </w:r>
    </w:p>
  </w:endnote>
  <w:endnote w:type="continuationSeparator" w:id="0">
    <w:p w14:paraId="5B9A67EB" w14:textId="77777777" w:rsidR="00775812" w:rsidRDefault="00775812" w:rsidP="0007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641445"/>
      <w:docPartObj>
        <w:docPartGallery w:val="Page Numbers (Bottom of Page)"/>
        <w:docPartUnique/>
      </w:docPartObj>
    </w:sdtPr>
    <w:sdtContent>
      <w:p w14:paraId="73B0E8CB" w14:textId="3063638C" w:rsidR="000779A2" w:rsidRDefault="000779A2" w:rsidP="00B23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5408">
          <w:rPr>
            <w:rStyle w:val="PageNumber"/>
            <w:noProof/>
          </w:rPr>
          <w:t>5</w:t>
        </w:r>
        <w:r>
          <w:rPr>
            <w:rStyle w:val="PageNumber"/>
          </w:rPr>
          <w:fldChar w:fldCharType="end"/>
        </w:r>
      </w:p>
    </w:sdtContent>
  </w:sdt>
  <w:p w14:paraId="23BF0F0B" w14:textId="77777777" w:rsidR="000779A2" w:rsidRDefault="000779A2" w:rsidP="000779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974610"/>
      <w:docPartObj>
        <w:docPartGallery w:val="Page Numbers (Bottom of Page)"/>
        <w:docPartUnique/>
      </w:docPartObj>
    </w:sdtPr>
    <w:sdtEndPr>
      <w:rPr>
        <w:rStyle w:val="PageNumber"/>
        <w:rFonts w:ascii="Times New Roman" w:hAnsi="Times New Roman" w:cs="Times New Roman"/>
      </w:rPr>
    </w:sdtEndPr>
    <w:sdtContent>
      <w:p w14:paraId="5FC83FAB" w14:textId="05013AD6" w:rsidR="000779A2" w:rsidRPr="00EA3421" w:rsidRDefault="000779A2" w:rsidP="00B23A9A">
        <w:pPr>
          <w:pStyle w:val="Footer"/>
          <w:framePr w:wrap="none" w:vAnchor="text" w:hAnchor="margin" w:xAlign="right" w:y="1"/>
          <w:rPr>
            <w:rStyle w:val="PageNumber"/>
            <w:rFonts w:ascii="Times New Roman" w:hAnsi="Times New Roman" w:cs="Times New Roman"/>
          </w:rPr>
        </w:pPr>
        <w:r w:rsidRPr="00EA3421">
          <w:rPr>
            <w:rStyle w:val="PageNumber"/>
            <w:rFonts w:ascii="Times New Roman" w:hAnsi="Times New Roman" w:cs="Times New Roman"/>
          </w:rPr>
          <w:fldChar w:fldCharType="begin"/>
        </w:r>
        <w:r w:rsidRPr="00EA3421">
          <w:rPr>
            <w:rStyle w:val="PageNumber"/>
            <w:rFonts w:ascii="Times New Roman" w:hAnsi="Times New Roman" w:cs="Times New Roman"/>
          </w:rPr>
          <w:instrText xml:space="preserve"> PAGE </w:instrText>
        </w:r>
        <w:r w:rsidRPr="00EA3421">
          <w:rPr>
            <w:rStyle w:val="PageNumber"/>
            <w:rFonts w:ascii="Times New Roman" w:hAnsi="Times New Roman" w:cs="Times New Roman"/>
          </w:rPr>
          <w:fldChar w:fldCharType="separate"/>
        </w:r>
        <w:r w:rsidRPr="00EA3421">
          <w:rPr>
            <w:rStyle w:val="PageNumber"/>
            <w:rFonts w:ascii="Times New Roman" w:hAnsi="Times New Roman" w:cs="Times New Roman"/>
            <w:noProof/>
          </w:rPr>
          <w:t>1</w:t>
        </w:r>
        <w:r w:rsidRPr="00EA3421">
          <w:rPr>
            <w:rStyle w:val="PageNumber"/>
            <w:rFonts w:ascii="Times New Roman" w:hAnsi="Times New Roman" w:cs="Times New Roman"/>
          </w:rPr>
          <w:fldChar w:fldCharType="end"/>
        </w:r>
      </w:p>
    </w:sdtContent>
  </w:sdt>
  <w:p w14:paraId="5E46DE3A" w14:textId="77777777" w:rsidR="000779A2" w:rsidRDefault="000779A2" w:rsidP="000779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7D23" w14:textId="77777777" w:rsidR="00775812" w:rsidRDefault="00775812" w:rsidP="000779A2">
      <w:r>
        <w:separator/>
      </w:r>
    </w:p>
  </w:footnote>
  <w:footnote w:type="continuationSeparator" w:id="0">
    <w:p w14:paraId="6DDCCACD" w14:textId="77777777" w:rsidR="00775812" w:rsidRDefault="00775812" w:rsidP="00077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544"/>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906AC8"/>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FE66A2"/>
    <w:multiLevelType w:val="hybridMultilevel"/>
    <w:tmpl w:val="1D720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D85001"/>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4070CF"/>
    <w:multiLevelType w:val="hybridMultilevel"/>
    <w:tmpl w:val="325AFFF2"/>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4BF786F"/>
    <w:multiLevelType w:val="hybridMultilevel"/>
    <w:tmpl w:val="F4FE3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964DB"/>
    <w:multiLevelType w:val="hybridMultilevel"/>
    <w:tmpl w:val="805EF486"/>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D2E4BBD"/>
    <w:multiLevelType w:val="hybridMultilevel"/>
    <w:tmpl w:val="9B660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60480F"/>
    <w:multiLevelType w:val="hybridMultilevel"/>
    <w:tmpl w:val="4AC611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DA94C34"/>
    <w:multiLevelType w:val="hybridMultilevel"/>
    <w:tmpl w:val="6EC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82DE6"/>
    <w:multiLevelType w:val="hybridMultilevel"/>
    <w:tmpl w:val="32880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732206"/>
    <w:multiLevelType w:val="multilevel"/>
    <w:tmpl w:val="FAD8F24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97B70"/>
    <w:multiLevelType w:val="hybridMultilevel"/>
    <w:tmpl w:val="8E0C0D36"/>
    <w:lvl w:ilvl="0" w:tplc="0B727196">
      <w:start w:val="1"/>
      <w:numFmt w:val="decimal"/>
      <w:lvlText w:val="%1."/>
      <w:lvlJc w:val="center"/>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4B507FEE"/>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2B1F9F"/>
    <w:multiLevelType w:val="hybridMultilevel"/>
    <w:tmpl w:val="9948CE52"/>
    <w:lvl w:ilvl="0" w:tplc="14090017">
      <w:start w:val="1"/>
      <w:numFmt w:val="lowerLetter"/>
      <w:lvlText w:val="%1)"/>
      <w:lvlJc w:val="left"/>
      <w:pPr>
        <w:ind w:left="768" w:hanging="360"/>
      </w:pPr>
    </w:lvl>
    <w:lvl w:ilvl="1" w:tplc="14090019" w:tentative="1">
      <w:start w:val="1"/>
      <w:numFmt w:val="lowerLetter"/>
      <w:lvlText w:val="%2."/>
      <w:lvlJc w:val="left"/>
      <w:pPr>
        <w:ind w:left="1488" w:hanging="360"/>
      </w:pPr>
    </w:lvl>
    <w:lvl w:ilvl="2" w:tplc="1409001B" w:tentative="1">
      <w:start w:val="1"/>
      <w:numFmt w:val="lowerRoman"/>
      <w:lvlText w:val="%3."/>
      <w:lvlJc w:val="right"/>
      <w:pPr>
        <w:ind w:left="2208" w:hanging="180"/>
      </w:pPr>
    </w:lvl>
    <w:lvl w:ilvl="3" w:tplc="1409000F" w:tentative="1">
      <w:start w:val="1"/>
      <w:numFmt w:val="decimal"/>
      <w:lvlText w:val="%4."/>
      <w:lvlJc w:val="left"/>
      <w:pPr>
        <w:ind w:left="2928" w:hanging="360"/>
      </w:pPr>
    </w:lvl>
    <w:lvl w:ilvl="4" w:tplc="14090019" w:tentative="1">
      <w:start w:val="1"/>
      <w:numFmt w:val="lowerLetter"/>
      <w:lvlText w:val="%5."/>
      <w:lvlJc w:val="left"/>
      <w:pPr>
        <w:ind w:left="3648" w:hanging="360"/>
      </w:pPr>
    </w:lvl>
    <w:lvl w:ilvl="5" w:tplc="1409001B" w:tentative="1">
      <w:start w:val="1"/>
      <w:numFmt w:val="lowerRoman"/>
      <w:lvlText w:val="%6."/>
      <w:lvlJc w:val="right"/>
      <w:pPr>
        <w:ind w:left="4368" w:hanging="180"/>
      </w:pPr>
    </w:lvl>
    <w:lvl w:ilvl="6" w:tplc="1409000F" w:tentative="1">
      <w:start w:val="1"/>
      <w:numFmt w:val="decimal"/>
      <w:lvlText w:val="%7."/>
      <w:lvlJc w:val="left"/>
      <w:pPr>
        <w:ind w:left="5088" w:hanging="360"/>
      </w:pPr>
    </w:lvl>
    <w:lvl w:ilvl="7" w:tplc="14090019" w:tentative="1">
      <w:start w:val="1"/>
      <w:numFmt w:val="lowerLetter"/>
      <w:lvlText w:val="%8."/>
      <w:lvlJc w:val="left"/>
      <w:pPr>
        <w:ind w:left="5808" w:hanging="360"/>
      </w:pPr>
    </w:lvl>
    <w:lvl w:ilvl="8" w:tplc="1409001B" w:tentative="1">
      <w:start w:val="1"/>
      <w:numFmt w:val="lowerRoman"/>
      <w:lvlText w:val="%9."/>
      <w:lvlJc w:val="right"/>
      <w:pPr>
        <w:ind w:left="6528" w:hanging="180"/>
      </w:pPr>
    </w:lvl>
  </w:abstractNum>
  <w:abstractNum w:abstractNumId="15" w15:restartNumberingAfterBreak="0">
    <w:nsid w:val="4EB420C7"/>
    <w:multiLevelType w:val="hybridMultilevel"/>
    <w:tmpl w:val="5F20C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2E43DCA"/>
    <w:multiLevelType w:val="hybridMultilevel"/>
    <w:tmpl w:val="95C8A1C2"/>
    <w:lvl w:ilvl="0" w:tplc="180E5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503A87"/>
    <w:multiLevelType w:val="hybridMultilevel"/>
    <w:tmpl w:val="F5C2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B1C9E"/>
    <w:multiLevelType w:val="hybridMultilevel"/>
    <w:tmpl w:val="7CF080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A76D8B"/>
    <w:multiLevelType w:val="hybridMultilevel"/>
    <w:tmpl w:val="5E520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952544"/>
    <w:multiLevelType w:val="hybridMultilevel"/>
    <w:tmpl w:val="7F00C77A"/>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94778413">
    <w:abstractNumId w:val="2"/>
  </w:num>
  <w:num w:numId="2" w16cid:durableId="2055037996">
    <w:abstractNumId w:val="7"/>
  </w:num>
  <w:num w:numId="3" w16cid:durableId="1958901210">
    <w:abstractNumId w:val="5"/>
  </w:num>
  <w:num w:numId="4" w16cid:durableId="1157498593">
    <w:abstractNumId w:val="11"/>
  </w:num>
  <w:num w:numId="5" w16cid:durableId="1071579798">
    <w:abstractNumId w:val="9"/>
  </w:num>
  <w:num w:numId="6" w16cid:durableId="215288945">
    <w:abstractNumId w:val="20"/>
  </w:num>
  <w:num w:numId="7" w16cid:durableId="1895894676">
    <w:abstractNumId w:val="12"/>
  </w:num>
  <w:num w:numId="8" w16cid:durableId="1043943435">
    <w:abstractNumId w:val="19"/>
  </w:num>
  <w:num w:numId="9" w16cid:durableId="1247378475">
    <w:abstractNumId w:val="15"/>
  </w:num>
  <w:num w:numId="10" w16cid:durableId="613636129">
    <w:abstractNumId w:val="10"/>
  </w:num>
  <w:num w:numId="11" w16cid:durableId="352456628">
    <w:abstractNumId w:val="18"/>
  </w:num>
  <w:num w:numId="12" w16cid:durableId="885331736">
    <w:abstractNumId w:val="8"/>
  </w:num>
  <w:num w:numId="13" w16cid:durableId="336083786">
    <w:abstractNumId w:val="14"/>
  </w:num>
  <w:num w:numId="14" w16cid:durableId="1692801738">
    <w:abstractNumId w:val="17"/>
  </w:num>
  <w:num w:numId="15" w16cid:durableId="1380280060">
    <w:abstractNumId w:val="16"/>
  </w:num>
  <w:num w:numId="16" w16cid:durableId="1175726659">
    <w:abstractNumId w:val="1"/>
  </w:num>
  <w:num w:numId="17" w16cid:durableId="2086609430">
    <w:abstractNumId w:val="3"/>
  </w:num>
  <w:num w:numId="18" w16cid:durableId="1724866696">
    <w:abstractNumId w:val="0"/>
  </w:num>
  <w:num w:numId="19" w16cid:durableId="679813626">
    <w:abstractNumId w:val="13"/>
  </w:num>
  <w:num w:numId="20" w16cid:durableId="935213210">
    <w:abstractNumId w:val="4"/>
  </w:num>
  <w:num w:numId="21" w16cid:durableId="5332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75"/>
    <w:rsid w:val="0000464E"/>
    <w:rsid w:val="00004E05"/>
    <w:rsid w:val="0001107E"/>
    <w:rsid w:val="000121D6"/>
    <w:rsid w:val="00020699"/>
    <w:rsid w:val="0003266F"/>
    <w:rsid w:val="00047E4A"/>
    <w:rsid w:val="00056DFD"/>
    <w:rsid w:val="00061135"/>
    <w:rsid w:val="0006373E"/>
    <w:rsid w:val="000645B6"/>
    <w:rsid w:val="00064E92"/>
    <w:rsid w:val="00067501"/>
    <w:rsid w:val="00070A8A"/>
    <w:rsid w:val="000775A9"/>
    <w:rsid w:val="000779A2"/>
    <w:rsid w:val="0008054F"/>
    <w:rsid w:val="00081B1E"/>
    <w:rsid w:val="0009183B"/>
    <w:rsid w:val="00091A8F"/>
    <w:rsid w:val="00091CDA"/>
    <w:rsid w:val="00093240"/>
    <w:rsid w:val="0009393B"/>
    <w:rsid w:val="000A258F"/>
    <w:rsid w:val="000A3CDB"/>
    <w:rsid w:val="000B0198"/>
    <w:rsid w:val="000B06CB"/>
    <w:rsid w:val="000B1BEC"/>
    <w:rsid w:val="000B380A"/>
    <w:rsid w:val="000B6F85"/>
    <w:rsid w:val="000C0B85"/>
    <w:rsid w:val="000C3ADB"/>
    <w:rsid w:val="000C580A"/>
    <w:rsid w:val="000D0A86"/>
    <w:rsid w:val="000F1D24"/>
    <w:rsid w:val="000F2B6A"/>
    <w:rsid w:val="000F3143"/>
    <w:rsid w:val="000F68B6"/>
    <w:rsid w:val="001001A8"/>
    <w:rsid w:val="00100959"/>
    <w:rsid w:val="00101D80"/>
    <w:rsid w:val="00106A2A"/>
    <w:rsid w:val="00124CA3"/>
    <w:rsid w:val="00127CF4"/>
    <w:rsid w:val="00131489"/>
    <w:rsid w:val="001419DC"/>
    <w:rsid w:val="00150B9E"/>
    <w:rsid w:val="001542B6"/>
    <w:rsid w:val="0015765C"/>
    <w:rsid w:val="00157FC0"/>
    <w:rsid w:val="001655A0"/>
    <w:rsid w:val="00172FCC"/>
    <w:rsid w:val="00186DD0"/>
    <w:rsid w:val="00191274"/>
    <w:rsid w:val="00196D1A"/>
    <w:rsid w:val="001A78AB"/>
    <w:rsid w:val="001B49D9"/>
    <w:rsid w:val="001C2981"/>
    <w:rsid w:val="001D1F08"/>
    <w:rsid w:val="001E5C40"/>
    <w:rsid w:val="001F20A3"/>
    <w:rsid w:val="001F4E3B"/>
    <w:rsid w:val="001F7AFD"/>
    <w:rsid w:val="00200878"/>
    <w:rsid w:val="002103B8"/>
    <w:rsid w:val="00212D54"/>
    <w:rsid w:val="002145CA"/>
    <w:rsid w:val="002277D9"/>
    <w:rsid w:val="00242B9D"/>
    <w:rsid w:val="00242C1E"/>
    <w:rsid w:val="00243360"/>
    <w:rsid w:val="0025266E"/>
    <w:rsid w:val="0025273C"/>
    <w:rsid w:val="00252C9F"/>
    <w:rsid w:val="002562C5"/>
    <w:rsid w:val="00263A8F"/>
    <w:rsid w:val="00270D63"/>
    <w:rsid w:val="00272F9B"/>
    <w:rsid w:val="0027312A"/>
    <w:rsid w:val="00293384"/>
    <w:rsid w:val="00293DD0"/>
    <w:rsid w:val="00295C7E"/>
    <w:rsid w:val="002A3607"/>
    <w:rsid w:val="002A5408"/>
    <w:rsid w:val="002A540E"/>
    <w:rsid w:val="002C23E6"/>
    <w:rsid w:val="002C7B1B"/>
    <w:rsid w:val="002D697A"/>
    <w:rsid w:val="002E0856"/>
    <w:rsid w:val="002F3427"/>
    <w:rsid w:val="003015D8"/>
    <w:rsid w:val="00302746"/>
    <w:rsid w:val="00306DC9"/>
    <w:rsid w:val="00307AFC"/>
    <w:rsid w:val="00314BFD"/>
    <w:rsid w:val="003169BF"/>
    <w:rsid w:val="00317328"/>
    <w:rsid w:val="00321318"/>
    <w:rsid w:val="00327D44"/>
    <w:rsid w:val="00330CFF"/>
    <w:rsid w:val="0034675E"/>
    <w:rsid w:val="003471EF"/>
    <w:rsid w:val="00350C08"/>
    <w:rsid w:val="00356EBD"/>
    <w:rsid w:val="0037578B"/>
    <w:rsid w:val="003830E7"/>
    <w:rsid w:val="00386F78"/>
    <w:rsid w:val="0038738B"/>
    <w:rsid w:val="00396DD2"/>
    <w:rsid w:val="00397593"/>
    <w:rsid w:val="003A4615"/>
    <w:rsid w:val="003B100A"/>
    <w:rsid w:val="003B1903"/>
    <w:rsid w:val="003B53B2"/>
    <w:rsid w:val="003D267D"/>
    <w:rsid w:val="003E423F"/>
    <w:rsid w:val="003F0F67"/>
    <w:rsid w:val="003F3CAB"/>
    <w:rsid w:val="003F6013"/>
    <w:rsid w:val="0040023D"/>
    <w:rsid w:val="00404694"/>
    <w:rsid w:val="0041424D"/>
    <w:rsid w:val="00414486"/>
    <w:rsid w:val="00415CE8"/>
    <w:rsid w:val="0041642A"/>
    <w:rsid w:val="004179D8"/>
    <w:rsid w:val="004247A8"/>
    <w:rsid w:val="00425192"/>
    <w:rsid w:val="00425465"/>
    <w:rsid w:val="00427E85"/>
    <w:rsid w:val="00432670"/>
    <w:rsid w:val="0044218C"/>
    <w:rsid w:val="0044457B"/>
    <w:rsid w:val="004534AF"/>
    <w:rsid w:val="004665BB"/>
    <w:rsid w:val="0047078B"/>
    <w:rsid w:val="00470ECF"/>
    <w:rsid w:val="00487D4B"/>
    <w:rsid w:val="0049330F"/>
    <w:rsid w:val="004B4CD1"/>
    <w:rsid w:val="004B5A2C"/>
    <w:rsid w:val="004C195F"/>
    <w:rsid w:val="004C1AE4"/>
    <w:rsid w:val="004C363C"/>
    <w:rsid w:val="004C46D7"/>
    <w:rsid w:val="004D41FA"/>
    <w:rsid w:val="004E4C7B"/>
    <w:rsid w:val="004E5063"/>
    <w:rsid w:val="004E654B"/>
    <w:rsid w:val="004F2D88"/>
    <w:rsid w:val="004F4974"/>
    <w:rsid w:val="004F7D4C"/>
    <w:rsid w:val="00503728"/>
    <w:rsid w:val="005115D0"/>
    <w:rsid w:val="005150E1"/>
    <w:rsid w:val="00520D1F"/>
    <w:rsid w:val="00521621"/>
    <w:rsid w:val="0053179C"/>
    <w:rsid w:val="005323FC"/>
    <w:rsid w:val="00533D5F"/>
    <w:rsid w:val="005366BE"/>
    <w:rsid w:val="00537D39"/>
    <w:rsid w:val="0054073C"/>
    <w:rsid w:val="00541B74"/>
    <w:rsid w:val="0054681E"/>
    <w:rsid w:val="00553C14"/>
    <w:rsid w:val="00555066"/>
    <w:rsid w:val="0055530B"/>
    <w:rsid w:val="00560BC5"/>
    <w:rsid w:val="00565C43"/>
    <w:rsid w:val="00573750"/>
    <w:rsid w:val="0058435B"/>
    <w:rsid w:val="00584454"/>
    <w:rsid w:val="0058573A"/>
    <w:rsid w:val="0059308E"/>
    <w:rsid w:val="00596986"/>
    <w:rsid w:val="00597677"/>
    <w:rsid w:val="005A4E4B"/>
    <w:rsid w:val="005A531A"/>
    <w:rsid w:val="005A5EA1"/>
    <w:rsid w:val="005A665B"/>
    <w:rsid w:val="005A72D8"/>
    <w:rsid w:val="005C253D"/>
    <w:rsid w:val="005C270B"/>
    <w:rsid w:val="005C4747"/>
    <w:rsid w:val="005C6E30"/>
    <w:rsid w:val="005D36D0"/>
    <w:rsid w:val="005E5A75"/>
    <w:rsid w:val="005F607E"/>
    <w:rsid w:val="005F6CA1"/>
    <w:rsid w:val="005F7C1D"/>
    <w:rsid w:val="0060364A"/>
    <w:rsid w:val="00603C79"/>
    <w:rsid w:val="00606D98"/>
    <w:rsid w:val="00606E71"/>
    <w:rsid w:val="00610292"/>
    <w:rsid w:val="00611B2A"/>
    <w:rsid w:val="00613F1C"/>
    <w:rsid w:val="0061437E"/>
    <w:rsid w:val="006253BD"/>
    <w:rsid w:val="00642DAE"/>
    <w:rsid w:val="0065098A"/>
    <w:rsid w:val="00656D8E"/>
    <w:rsid w:val="00676FEE"/>
    <w:rsid w:val="00677D4C"/>
    <w:rsid w:val="00685798"/>
    <w:rsid w:val="00687774"/>
    <w:rsid w:val="00690F2B"/>
    <w:rsid w:val="0069406F"/>
    <w:rsid w:val="00694449"/>
    <w:rsid w:val="006B015A"/>
    <w:rsid w:val="006B2E06"/>
    <w:rsid w:val="006B466E"/>
    <w:rsid w:val="006B7A4B"/>
    <w:rsid w:val="006C0542"/>
    <w:rsid w:val="006C271E"/>
    <w:rsid w:val="006C448F"/>
    <w:rsid w:val="006C4FA1"/>
    <w:rsid w:val="006C6DF0"/>
    <w:rsid w:val="006D07EC"/>
    <w:rsid w:val="006D1AAF"/>
    <w:rsid w:val="006D2126"/>
    <w:rsid w:val="006D6B75"/>
    <w:rsid w:val="006E0C9C"/>
    <w:rsid w:val="006F5C0A"/>
    <w:rsid w:val="00720524"/>
    <w:rsid w:val="0072141E"/>
    <w:rsid w:val="0072371E"/>
    <w:rsid w:val="00726F39"/>
    <w:rsid w:val="007270EF"/>
    <w:rsid w:val="00730E36"/>
    <w:rsid w:val="0073244A"/>
    <w:rsid w:val="00733EFA"/>
    <w:rsid w:val="00734497"/>
    <w:rsid w:val="00737AD7"/>
    <w:rsid w:val="00740255"/>
    <w:rsid w:val="00745CFB"/>
    <w:rsid w:val="0075165C"/>
    <w:rsid w:val="007553B3"/>
    <w:rsid w:val="00756027"/>
    <w:rsid w:val="007704AF"/>
    <w:rsid w:val="00772D99"/>
    <w:rsid w:val="007730F6"/>
    <w:rsid w:val="00774F9F"/>
    <w:rsid w:val="00775812"/>
    <w:rsid w:val="00775A83"/>
    <w:rsid w:val="007807AA"/>
    <w:rsid w:val="007863C4"/>
    <w:rsid w:val="007A146D"/>
    <w:rsid w:val="007A5589"/>
    <w:rsid w:val="007A752A"/>
    <w:rsid w:val="007A775B"/>
    <w:rsid w:val="007B4923"/>
    <w:rsid w:val="007B6345"/>
    <w:rsid w:val="007C22AC"/>
    <w:rsid w:val="007C37F6"/>
    <w:rsid w:val="007C3E58"/>
    <w:rsid w:val="007D038E"/>
    <w:rsid w:val="007F1C40"/>
    <w:rsid w:val="0080113B"/>
    <w:rsid w:val="0080626C"/>
    <w:rsid w:val="00807636"/>
    <w:rsid w:val="00807A4F"/>
    <w:rsid w:val="00807DA5"/>
    <w:rsid w:val="00813038"/>
    <w:rsid w:val="00814D95"/>
    <w:rsid w:val="008157A9"/>
    <w:rsid w:val="00815C48"/>
    <w:rsid w:val="00823051"/>
    <w:rsid w:val="00824671"/>
    <w:rsid w:val="008301EA"/>
    <w:rsid w:val="00831A87"/>
    <w:rsid w:val="00847856"/>
    <w:rsid w:val="0085372B"/>
    <w:rsid w:val="00854B1C"/>
    <w:rsid w:val="0085743C"/>
    <w:rsid w:val="008602B0"/>
    <w:rsid w:val="00864C3D"/>
    <w:rsid w:val="00884F3F"/>
    <w:rsid w:val="00885E70"/>
    <w:rsid w:val="00891DE0"/>
    <w:rsid w:val="00892C1C"/>
    <w:rsid w:val="00895713"/>
    <w:rsid w:val="008A3D11"/>
    <w:rsid w:val="008A546C"/>
    <w:rsid w:val="008B068B"/>
    <w:rsid w:val="008B1F2F"/>
    <w:rsid w:val="008C0442"/>
    <w:rsid w:val="008D53B8"/>
    <w:rsid w:val="008E031B"/>
    <w:rsid w:val="008E07B3"/>
    <w:rsid w:val="008E11E2"/>
    <w:rsid w:val="008F1752"/>
    <w:rsid w:val="008F2F7B"/>
    <w:rsid w:val="009011E1"/>
    <w:rsid w:val="00901588"/>
    <w:rsid w:val="00904910"/>
    <w:rsid w:val="009160A7"/>
    <w:rsid w:val="009179D2"/>
    <w:rsid w:val="00926507"/>
    <w:rsid w:val="00931B65"/>
    <w:rsid w:val="00931DD3"/>
    <w:rsid w:val="009379DC"/>
    <w:rsid w:val="00940B38"/>
    <w:rsid w:val="009431E9"/>
    <w:rsid w:val="0094595A"/>
    <w:rsid w:val="0095015B"/>
    <w:rsid w:val="00954783"/>
    <w:rsid w:val="00966A9E"/>
    <w:rsid w:val="009672D6"/>
    <w:rsid w:val="00980760"/>
    <w:rsid w:val="00990457"/>
    <w:rsid w:val="00991011"/>
    <w:rsid w:val="0099226A"/>
    <w:rsid w:val="009929F8"/>
    <w:rsid w:val="009951EF"/>
    <w:rsid w:val="009A0287"/>
    <w:rsid w:val="009A06AB"/>
    <w:rsid w:val="009A2336"/>
    <w:rsid w:val="009A40E3"/>
    <w:rsid w:val="009A4B50"/>
    <w:rsid w:val="009A7187"/>
    <w:rsid w:val="009B244D"/>
    <w:rsid w:val="009B7A31"/>
    <w:rsid w:val="009B7DF5"/>
    <w:rsid w:val="009C19F5"/>
    <w:rsid w:val="009C5171"/>
    <w:rsid w:val="009D68F8"/>
    <w:rsid w:val="009E6ECE"/>
    <w:rsid w:val="009F01ED"/>
    <w:rsid w:val="009F2677"/>
    <w:rsid w:val="009F3FE1"/>
    <w:rsid w:val="009F79CA"/>
    <w:rsid w:val="00A02A92"/>
    <w:rsid w:val="00A05040"/>
    <w:rsid w:val="00A05059"/>
    <w:rsid w:val="00A05A4A"/>
    <w:rsid w:val="00A078A5"/>
    <w:rsid w:val="00A07E96"/>
    <w:rsid w:val="00A172F8"/>
    <w:rsid w:val="00A2204B"/>
    <w:rsid w:val="00A22D1D"/>
    <w:rsid w:val="00A272C5"/>
    <w:rsid w:val="00A33A73"/>
    <w:rsid w:val="00A35CAD"/>
    <w:rsid w:val="00A4113C"/>
    <w:rsid w:val="00A41383"/>
    <w:rsid w:val="00A62502"/>
    <w:rsid w:val="00A6457F"/>
    <w:rsid w:val="00A65F6D"/>
    <w:rsid w:val="00A87DC3"/>
    <w:rsid w:val="00A9534F"/>
    <w:rsid w:val="00A96AFD"/>
    <w:rsid w:val="00AA1624"/>
    <w:rsid w:val="00AA4867"/>
    <w:rsid w:val="00AB2020"/>
    <w:rsid w:val="00AB6E88"/>
    <w:rsid w:val="00AC1713"/>
    <w:rsid w:val="00AD0B32"/>
    <w:rsid w:val="00AD0DF8"/>
    <w:rsid w:val="00AD5A46"/>
    <w:rsid w:val="00AD5BB7"/>
    <w:rsid w:val="00AE5125"/>
    <w:rsid w:val="00AF1982"/>
    <w:rsid w:val="00AF5ADA"/>
    <w:rsid w:val="00B02332"/>
    <w:rsid w:val="00B025D6"/>
    <w:rsid w:val="00B027AB"/>
    <w:rsid w:val="00B04FF3"/>
    <w:rsid w:val="00B0694C"/>
    <w:rsid w:val="00B07B4E"/>
    <w:rsid w:val="00B11DC8"/>
    <w:rsid w:val="00B13651"/>
    <w:rsid w:val="00B153E0"/>
    <w:rsid w:val="00B4005E"/>
    <w:rsid w:val="00B40C30"/>
    <w:rsid w:val="00B4231C"/>
    <w:rsid w:val="00B423AC"/>
    <w:rsid w:val="00B446DF"/>
    <w:rsid w:val="00B476A0"/>
    <w:rsid w:val="00B50316"/>
    <w:rsid w:val="00B51B76"/>
    <w:rsid w:val="00B51F22"/>
    <w:rsid w:val="00B5768B"/>
    <w:rsid w:val="00B60697"/>
    <w:rsid w:val="00B64436"/>
    <w:rsid w:val="00B651EE"/>
    <w:rsid w:val="00B6728E"/>
    <w:rsid w:val="00B702B8"/>
    <w:rsid w:val="00B7098E"/>
    <w:rsid w:val="00B84EB8"/>
    <w:rsid w:val="00B857E0"/>
    <w:rsid w:val="00B951D3"/>
    <w:rsid w:val="00B95455"/>
    <w:rsid w:val="00B95F0A"/>
    <w:rsid w:val="00BB2B6C"/>
    <w:rsid w:val="00BB5AF9"/>
    <w:rsid w:val="00BC2006"/>
    <w:rsid w:val="00BC29C1"/>
    <w:rsid w:val="00BC3A5E"/>
    <w:rsid w:val="00BD401D"/>
    <w:rsid w:val="00BE25DD"/>
    <w:rsid w:val="00BE4594"/>
    <w:rsid w:val="00BF1D85"/>
    <w:rsid w:val="00C510D3"/>
    <w:rsid w:val="00C56F05"/>
    <w:rsid w:val="00C626F8"/>
    <w:rsid w:val="00C70556"/>
    <w:rsid w:val="00C775E3"/>
    <w:rsid w:val="00C80F4B"/>
    <w:rsid w:val="00C81C6D"/>
    <w:rsid w:val="00C84BCC"/>
    <w:rsid w:val="00C855C4"/>
    <w:rsid w:val="00C90182"/>
    <w:rsid w:val="00CB1EA0"/>
    <w:rsid w:val="00CC4271"/>
    <w:rsid w:val="00CC4B1B"/>
    <w:rsid w:val="00CC722F"/>
    <w:rsid w:val="00CD6A44"/>
    <w:rsid w:val="00CE5C18"/>
    <w:rsid w:val="00CE7026"/>
    <w:rsid w:val="00CE7C1D"/>
    <w:rsid w:val="00CF4311"/>
    <w:rsid w:val="00CF5C04"/>
    <w:rsid w:val="00CF603C"/>
    <w:rsid w:val="00CF65CB"/>
    <w:rsid w:val="00CF66B3"/>
    <w:rsid w:val="00D05AF5"/>
    <w:rsid w:val="00D06EAA"/>
    <w:rsid w:val="00D178FC"/>
    <w:rsid w:val="00D213E8"/>
    <w:rsid w:val="00D2144C"/>
    <w:rsid w:val="00D24FD9"/>
    <w:rsid w:val="00D30AAC"/>
    <w:rsid w:val="00D30F31"/>
    <w:rsid w:val="00D350C3"/>
    <w:rsid w:val="00D3718A"/>
    <w:rsid w:val="00D403FB"/>
    <w:rsid w:val="00D416D0"/>
    <w:rsid w:val="00D44D92"/>
    <w:rsid w:val="00D6110F"/>
    <w:rsid w:val="00D61C23"/>
    <w:rsid w:val="00D72C6D"/>
    <w:rsid w:val="00D75E49"/>
    <w:rsid w:val="00D80CBF"/>
    <w:rsid w:val="00D82998"/>
    <w:rsid w:val="00D85AC2"/>
    <w:rsid w:val="00D91762"/>
    <w:rsid w:val="00D94367"/>
    <w:rsid w:val="00D95D76"/>
    <w:rsid w:val="00D96961"/>
    <w:rsid w:val="00DA34CC"/>
    <w:rsid w:val="00DB1C1A"/>
    <w:rsid w:val="00DB3363"/>
    <w:rsid w:val="00DB597D"/>
    <w:rsid w:val="00DC2144"/>
    <w:rsid w:val="00DC397F"/>
    <w:rsid w:val="00DC3EFE"/>
    <w:rsid w:val="00DC67EA"/>
    <w:rsid w:val="00DE284E"/>
    <w:rsid w:val="00DE339E"/>
    <w:rsid w:val="00DE4A91"/>
    <w:rsid w:val="00DE4B93"/>
    <w:rsid w:val="00DE4C43"/>
    <w:rsid w:val="00DE6064"/>
    <w:rsid w:val="00DF2F4D"/>
    <w:rsid w:val="00DF31F0"/>
    <w:rsid w:val="00DF6C5A"/>
    <w:rsid w:val="00DF72F6"/>
    <w:rsid w:val="00E03EEE"/>
    <w:rsid w:val="00E1130E"/>
    <w:rsid w:val="00E15773"/>
    <w:rsid w:val="00E251BF"/>
    <w:rsid w:val="00E27770"/>
    <w:rsid w:val="00E30FCA"/>
    <w:rsid w:val="00E32299"/>
    <w:rsid w:val="00E41800"/>
    <w:rsid w:val="00E5044C"/>
    <w:rsid w:val="00E536AD"/>
    <w:rsid w:val="00E5677D"/>
    <w:rsid w:val="00E568FC"/>
    <w:rsid w:val="00E60AB6"/>
    <w:rsid w:val="00E629C3"/>
    <w:rsid w:val="00E657E5"/>
    <w:rsid w:val="00E72ECB"/>
    <w:rsid w:val="00E76916"/>
    <w:rsid w:val="00E8087A"/>
    <w:rsid w:val="00E85126"/>
    <w:rsid w:val="00E87AE5"/>
    <w:rsid w:val="00E9283E"/>
    <w:rsid w:val="00E93DB0"/>
    <w:rsid w:val="00E976ED"/>
    <w:rsid w:val="00EA3421"/>
    <w:rsid w:val="00EA40D5"/>
    <w:rsid w:val="00EB68E6"/>
    <w:rsid w:val="00EC5F3F"/>
    <w:rsid w:val="00EC76BD"/>
    <w:rsid w:val="00EC7F7D"/>
    <w:rsid w:val="00ED0E29"/>
    <w:rsid w:val="00EE0A56"/>
    <w:rsid w:val="00EE1CEE"/>
    <w:rsid w:val="00EE65BB"/>
    <w:rsid w:val="00EE6687"/>
    <w:rsid w:val="00F00ACD"/>
    <w:rsid w:val="00F0498E"/>
    <w:rsid w:val="00F07CC0"/>
    <w:rsid w:val="00F23D8A"/>
    <w:rsid w:val="00F2625E"/>
    <w:rsid w:val="00F312E3"/>
    <w:rsid w:val="00F455AC"/>
    <w:rsid w:val="00F51430"/>
    <w:rsid w:val="00F5730D"/>
    <w:rsid w:val="00F6039F"/>
    <w:rsid w:val="00F70DD2"/>
    <w:rsid w:val="00F73724"/>
    <w:rsid w:val="00F86D3C"/>
    <w:rsid w:val="00F92C82"/>
    <w:rsid w:val="00F934C2"/>
    <w:rsid w:val="00F945AB"/>
    <w:rsid w:val="00FB2981"/>
    <w:rsid w:val="00FC3CD3"/>
    <w:rsid w:val="00FC48FF"/>
    <w:rsid w:val="00FD22CD"/>
    <w:rsid w:val="00FD4B77"/>
    <w:rsid w:val="00FD7B44"/>
    <w:rsid w:val="00FE03A4"/>
    <w:rsid w:val="00FE192C"/>
    <w:rsid w:val="00FE21CC"/>
    <w:rsid w:val="00FE251A"/>
    <w:rsid w:val="00FF49E4"/>
    <w:rsid w:val="00FF5B56"/>
    <w:rsid w:val="00FF65B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E797"/>
  <w15:chartTrackingRefBased/>
  <w15:docId w15:val="{7D8B7C7B-E4E6-C046-AAE5-5301D7A5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A75"/>
    <w:rPr>
      <w:color w:val="0563C1" w:themeColor="hyperlink"/>
      <w:u w:val="single"/>
    </w:rPr>
  </w:style>
  <w:style w:type="character" w:styleId="UnresolvedMention">
    <w:name w:val="Unresolved Mention"/>
    <w:basedOn w:val="DefaultParagraphFont"/>
    <w:uiPriority w:val="99"/>
    <w:semiHidden/>
    <w:unhideWhenUsed/>
    <w:rsid w:val="005E5A75"/>
    <w:rPr>
      <w:color w:val="605E5C"/>
      <w:shd w:val="clear" w:color="auto" w:fill="E1DFDD"/>
    </w:rPr>
  </w:style>
  <w:style w:type="paragraph" w:styleId="Footer">
    <w:name w:val="footer"/>
    <w:basedOn w:val="Normal"/>
    <w:link w:val="FooterChar"/>
    <w:uiPriority w:val="99"/>
    <w:unhideWhenUsed/>
    <w:rsid w:val="000779A2"/>
    <w:pPr>
      <w:tabs>
        <w:tab w:val="center" w:pos="4680"/>
        <w:tab w:val="right" w:pos="9360"/>
      </w:tabs>
    </w:pPr>
  </w:style>
  <w:style w:type="character" w:customStyle="1" w:styleId="FooterChar">
    <w:name w:val="Footer Char"/>
    <w:basedOn w:val="DefaultParagraphFont"/>
    <w:link w:val="Footer"/>
    <w:uiPriority w:val="99"/>
    <w:rsid w:val="000779A2"/>
  </w:style>
  <w:style w:type="character" w:styleId="PageNumber">
    <w:name w:val="page number"/>
    <w:basedOn w:val="DefaultParagraphFont"/>
    <w:uiPriority w:val="99"/>
    <w:semiHidden/>
    <w:unhideWhenUsed/>
    <w:rsid w:val="000779A2"/>
  </w:style>
  <w:style w:type="character" w:styleId="CommentReference">
    <w:name w:val="annotation reference"/>
    <w:basedOn w:val="DefaultParagraphFont"/>
    <w:uiPriority w:val="99"/>
    <w:semiHidden/>
    <w:unhideWhenUsed/>
    <w:rsid w:val="00D416D0"/>
    <w:rPr>
      <w:sz w:val="16"/>
      <w:szCs w:val="16"/>
    </w:rPr>
  </w:style>
  <w:style w:type="paragraph" w:styleId="CommentText">
    <w:name w:val="annotation text"/>
    <w:basedOn w:val="Normal"/>
    <w:link w:val="CommentTextChar"/>
    <w:uiPriority w:val="99"/>
    <w:unhideWhenUsed/>
    <w:rsid w:val="00D416D0"/>
    <w:rPr>
      <w:sz w:val="20"/>
      <w:szCs w:val="20"/>
    </w:rPr>
  </w:style>
  <w:style w:type="character" w:customStyle="1" w:styleId="CommentTextChar">
    <w:name w:val="Comment Text Char"/>
    <w:basedOn w:val="DefaultParagraphFont"/>
    <w:link w:val="CommentText"/>
    <w:uiPriority w:val="99"/>
    <w:rsid w:val="00D416D0"/>
    <w:rPr>
      <w:sz w:val="20"/>
      <w:szCs w:val="20"/>
    </w:rPr>
  </w:style>
  <w:style w:type="paragraph" w:styleId="CommentSubject">
    <w:name w:val="annotation subject"/>
    <w:basedOn w:val="CommentText"/>
    <w:next w:val="CommentText"/>
    <w:link w:val="CommentSubjectChar"/>
    <w:uiPriority w:val="99"/>
    <w:semiHidden/>
    <w:unhideWhenUsed/>
    <w:rsid w:val="00D416D0"/>
    <w:rPr>
      <w:b/>
      <w:bCs/>
    </w:rPr>
  </w:style>
  <w:style w:type="character" w:customStyle="1" w:styleId="CommentSubjectChar">
    <w:name w:val="Comment Subject Char"/>
    <w:basedOn w:val="CommentTextChar"/>
    <w:link w:val="CommentSubject"/>
    <w:uiPriority w:val="99"/>
    <w:semiHidden/>
    <w:rsid w:val="00D416D0"/>
    <w:rPr>
      <w:b/>
      <w:bCs/>
      <w:sz w:val="20"/>
      <w:szCs w:val="20"/>
    </w:rPr>
  </w:style>
  <w:style w:type="paragraph" w:styleId="FootnoteText">
    <w:name w:val="footnote text"/>
    <w:basedOn w:val="Normal"/>
    <w:link w:val="FootnoteTextChar"/>
    <w:uiPriority w:val="99"/>
    <w:semiHidden/>
    <w:unhideWhenUsed/>
    <w:rsid w:val="001E5C40"/>
    <w:rPr>
      <w:sz w:val="20"/>
      <w:szCs w:val="20"/>
    </w:rPr>
  </w:style>
  <w:style w:type="character" w:customStyle="1" w:styleId="FootnoteTextChar">
    <w:name w:val="Footnote Text Char"/>
    <w:basedOn w:val="DefaultParagraphFont"/>
    <w:link w:val="FootnoteText"/>
    <w:uiPriority w:val="99"/>
    <w:semiHidden/>
    <w:rsid w:val="001E5C40"/>
    <w:rPr>
      <w:sz w:val="20"/>
      <w:szCs w:val="20"/>
    </w:rPr>
  </w:style>
  <w:style w:type="character" w:styleId="FootnoteReference">
    <w:name w:val="footnote reference"/>
    <w:basedOn w:val="DefaultParagraphFont"/>
    <w:uiPriority w:val="99"/>
    <w:semiHidden/>
    <w:unhideWhenUsed/>
    <w:rsid w:val="001E5C40"/>
    <w:rPr>
      <w:vertAlign w:val="superscript"/>
    </w:rPr>
  </w:style>
  <w:style w:type="paragraph" w:styleId="ListParagraph">
    <w:name w:val="List Paragraph"/>
    <w:basedOn w:val="Normal"/>
    <w:uiPriority w:val="34"/>
    <w:qFormat/>
    <w:rsid w:val="001E5C40"/>
    <w:pPr>
      <w:spacing w:after="160" w:line="259" w:lineRule="auto"/>
      <w:ind w:left="720"/>
      <w:contextualSpacing/>
    </w:pPr>
    <w:rPr>
      <w:sz w:val="22"/>
      <w:szCs w:val="22"/>
    </w:rPr>
  </w:style>
  <w:style w:type="paragraph" w:styleId="NormalWeb">
    <w:name w:val="Normal (Web)"/>
    <w:basedOn w:val="Normal"/>
    <w:uiPriority w:val="99"/>
    <w:semiHidden/>
    <w:unhideWhenUsed/>
    <w:rsid w:val="006C054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A3421"/>
    <w:pPr>
      <w:tabs>
        <w:tab w:val="center" w:pos="4680"/>
        <w:tab w:val="right" w:pos="9360"/>
      </w:tabs>
    </w:pPr>
  </w:style>
  <w:style w:type="character" w:customStyle="1" w:styleId="HeaderChar">
    <w:name w:val="Header Char"/>
    <w:basedOn w:val="DefaultParagraphFont"/>
    <w:link w:val="Header"/>
    <w:uiPriority w:val="99"/>
    <w:rsid w:val="00EA3421"/>
  </w:style>
  <w:style w:type="character" w:styleId="FollowedHyperlink">
    <w:name w:val="FollowedHyperlink"/>
    <w:basedOn w:val="DefaultParagraphFont"/>
    <w:uiPriority w:val="99"/>
    <w:semiHidden/>
    <w:unhideWhenUsed/>
    <w:rsid w:val="004C46D7"/>
    <w:rPr>
      <w:color w:val="954F72" w:themeColor="followedHyperlink"/>
      <w:u w:val="single"/>
    </w:rPr>
  </w:style>
  <w:style w:type="paragraph" w:styleId="Revision">
    <w:name w:val="Revision"/>
    <w:hidden/>
    <w:uiPriority w:val="99"/>
    <w:semiHidden/>
    <w:rsid w:val="00E0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57205">
      <w:bodyDiv w:val="1"/>
      <w:marLeft w:val="0"/>
      <w:marRight w:val="0"/>
      <w:marTop w:val="0"/>
      <w:marBottom w:val="0"/>
      <w:divBdr>
        <w:top w:val="none" w:sz="0" w:space="0" w:color="auto"/>
        <w:left w:val="none" w:sz="0" w:space="0" w:color="auto"/>
        <w:bottom w:val="none" w:sz="0" w:space="0" w:color="auto"/>
        <w:right w:val="none" w:sz="0" w:space="0" w:color="auto"/>
      </w:divBdr>
      <w:divsChild>
        <w:div w:id="752629498">
          <w:marLeft w:val="0"/>
          <w:marRight w:val="0"/>
          <w:marTop w:val="0"/>
          <w:marBottom w:val="0"/>
          <w:divBdr>
            <w:top w:val="none" w:sz="0" w:space="0" w:color="auto"/>
            <w:left w:val="none" w:sz="0" w:space="0" w:color="auto"/>
            <w:bottom w:val="none" w:sz="0" w:space="0" w:color="auto"/>
            <w:right w:val="none" w:sz="0" w:space="0" w:color="auto"/>
          </w:divBdr>
          <w:divsChild>
            <w:div w:id="2035615155">
              <w:marLeft w:val="0"/>
              <w:marRight w:val="0"/>
              <w:marTop w:val="0"/>
              <w:marBottom w:val="0"/>
              <w:divBdr>
                <w:top w:val="none" w:sz="0" w:space="0" w:color="auto"/>
                <w:left w:val="none" w:sz="0" w:space="0" w:color="auto"/>
                <w:bottom w:val="none" w:sz="0" w:space="0" w:color="auto"/>
                <w:right w:val="none" w:sz="0" w:space="0" w:color="auto"/>
              </w:divBdr>
              <w:divsChild>
                <w:div w:id="8362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48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320890066">
          <w:marLeft w:val="0"/>
          <w:marRight w:val="0"/>
          <w:marTop w:val="0"/>
          <w:marBottom w:val="0"/>
          <w:divBdr>
            <w:top w:val="none" w:sz="0" w:space="0" w:color="auto"/>
            <w:left w:val="none" w:sz="0" w:space="0" w:color="auto"/>
            <w:bottom w:val="none" w:sz="0" w:space="0" w:color="auto"/>
            <w:right w:val="none" w:sz="0" w:space="0" w:color="auto"/>
          </w:divBdr>
          <w:divsChild>
            <w:div w:id="1940408295">
              <w:marLeft w:val="0"/>
              <w:marRight w:val="0"/>
              <w:marTop w:val="0"/>
              <w:marBottom w:val="0"/>
              <w:divBdr>
                <w:top w:val="none" w:sz="0" w:space="0" w:color="auto"/>
                <w:left w:val="none" w:sz="0" w:space="0" w:color="auto"/>
                <w:bottom w:val="none" w:sz="0" w:space="0" w:color="auto"/>
                <w:right w:val="none" w:sz="0" w:space="0" w:color="auto"/>
              </w:divBdr>
              <w:divsChild>
                <w:div w:id="19671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9164">
      <w:bodyDiv w:val="1"/>
      <w:marLeft w:val="0"/>
      <w:marRight w:val="0"/>
      <w:marTop w:val="0"/>
      <w:marBottom w:val="0"/>
      <w:divBdr>
        <w:top w:val="none" w:sz="0" w:space="0" w:color="auto"/>
        <w:left w:val="none" w:sz="0" w:space="0" w:color="auto"/>
        <w:bottom w:val="none" w:sz="0" w:space="0" w:color="auto"/>
        <w:right w:val="none" w:sz="0" w:space="0" w:color="auto"/>
      </w:divBdr>
      <w:divsChild>
        <w:div w:id="1342512116">
          <w:marLeft w:val="0"/>
          <w:marRight w:val="0"/>
          <w:marTop w:val="0"/>
          <w:marBottom w:val="0"/>
          <w:divBdr>
            <w:top w:val="none" w:sz="0" w:space="0" w:color="auto"/>
            <w:left w:val="none" w:sz="0" w:space="0" w:color="auto"/>
            <w:bottom w:val="none" w:sz="0" w:space="0" w:color="auto"/>
            <w:right w:val="none" w:sz="0" w:space="0" w:color="auto"/>
          </w:divBdr>
          <w:divsChild>
            <w:div w:id="836194544">
              <w:marLeft w:val="0"/>
              <w:marRight w:val="0"/>
              <w:marTop w:val="0"/>
              <w:marBottom w:val="0"/>
              <w:divBdr>
                <w:top w:val="none" w:sz="0" w:space="0" w:color="auto"/>
                <w:left w:val="none" w:sz="0" w:space="0" w:color="auto"/>
                <w:bottom w:val="none" w:sz="0" w:space="0" w:color="auto"/>
                <w:right w:val="none" w:sz="0" w:space="0" w:color="auto"/>
              </w:divBdr>
              <w:divsChild>
                <w:div w:id="1394503816">
                  <w:marLeft w:val="0"/>
                  <w:marRight w:val="0"/>
                  <w:marTop w:val="0"/>
                  <w:marBottom w:val="0"/>
                  <w:divBdr>
                    <w:top w:val="none" w:sz="0" w:space="0" w:color="auto"/>
                    <w:left w:val="none" w:sz="0" w:space="0" w:color="auto"/>
                    <w:bottom w:val="none" w:sz="0" w:space="0" w:color="auto"/>
                    <w:right w:val="none" w:sz="0" w:space="0" w:color="auto"/>
                  </w:divBdr>
                  <w:divsChild>
                    <w:div w:id="584460676">
                      <w:marLeft w:val="0"/>
                      <w:marRight w:val="0"/>
                      <w:marTop w:val="0"/>
                      <w:marBottom w:val="0"/>
                      <w:divBdr>
                        <w:top w:val="none" w:sz="0" w:space="0" w:color="auto"/>
                        <w:left w:val="none" w:sz="0" w:space="0" w:color="auto"/>
                        <w:bottom w:val="none" w:sz="0" w:space="0" w:color="auto"/>
                        <w:right w:val="none" w:sz="0" w:space="0" w:color="auto"/>
                      </w:divBdr>
                      <w:divsChild>
                        <w:div w:id="1006253749">
                          <w:marLeft w:val="0"/>
                          <w:marRight w:val="0"/>
                          <w:marTop w:val="0"/>
                          <w:marBottom w:val="0"/>
                          <w:divBdr>
                            <w:top w:val="none" w:sz="0" w:space="0" w:color="auto"/>
                            <w:left w:val="none" w:sz="0" w:space="0" w:color="auto"/>
                            <w:bottom w:val="none" w:sz="0" w:space="0" w:color="auto"/>
                            <w:right w:val="none" w:sz="0" w:space="0" w:color="auto"/>
                          </w:divBdr>
                        </w:div>
                        <w:div w:id="13769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7719">
              <w:marLeft w:val="0"/>
              <w:marRight w:val="0"/>
              <w:marTop w:val="0"/>
              <w:marBottom w:val="0"/>
              <w:divBdr>
                <w:top w:val="none" w:sz="0" w:space="0" w:color="auto"/>
                <w:left w:val="none" w:sz="0" w:space="0" w:color="auto"/>
                <w:bottom w:val="none" w:sz="0" w:space="0" w:color="auto"/>
                <w:right w:val="none" w:sz="0" w:space="0" w:color="auto"/>
              </w:divBdr>
              <w:divsChild>
                <w:div w:id="4917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6986">
      <w:bodyDiv w:val="1"/>
      <w:marLeft w:val="0"/>
      <w:marRight w:val="0"/>
      <w:marTop w:val="0"/>
      <w:marBottom w:val="0"/>
      <w:divBdr>
        <w:top w:val="none" w:sz="0" w:space="0" w:color="auto"/>
        <w:left w:val="none" w:sz="0" w:space="0" w:color="auto"/>
        <w:bottom w:val="none" w:sz="0" w:space="0" w:color="auto"/>
        <w:right w:val="none" w:sz="0" w:space="0" w:color="auto"/>
      </w:divBdr>
      <w:divsChild>
        <w:div w:id="1918634628">
          <w:marLeft w:val="0"/>
          <w:marRight w:val="0"/>
          <w:marTop w:val="0"/>
          <w:marBottom w:val="0"/>
          <w:divBdr>
            <w:top w:val="none" w:sz="0" w:space="0" w:color="auto"/>
            <w:left w:val="none" w:sz="0" w:space="0" w:color="auto"/>
            <w:bottom w:val="none" w:sz="0" w:space="0" w:color="auto"/>
            <w:right w:val="none" w:sz="0" w:space="0" w:color="auto"/>
          </w:divBdr>
          <w:divsChild>
            <w:div w:id="1234705556">
              <w:marLeft w:val="0"/>
              <w:marRight w:val="0"/>
              <w:marTop w:val="0"/>
              <w:marBottom w:val="0"/>
              <w:divBdr>
                <w:top w:val="none" w:sz="0" w:space="0" w:color="auto"/>
                <w:left w:val="none" w:sz="0" w:space="0" w:color="auto"/>
                <w:bottom w:val="none" w:sz="0" w:space="0" w:color="auto"/>
                <w:right w:val="none" w:sz="0" w:space="0" w:color="auto"/>
              </w:divBdr>
              <w:divsChild>
                <w:div w:id="173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parliament,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liamen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parliament,govt.nz" TargetMode="External"/><Relationship Id="rId5" Type="http://schemas.openxmlformats.org/officeDocument/2006/relationships/numbering" Target="numbering.xml"/><Relationship Id="rId15" Type="http://schemas.openxmlformats.org/officeDocument/2006/relationships/hyperlink" Target="mailto:en@parliament.govt.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liamen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f081dc-e88f-40f6-be15-92fb805208a7">
      <Terms xmlns="http://schemas.microsoft.com/office/infopath/2007/PartnerControls"/>
    </lcf76f155ced4ddcb4097134ff3c332f>
    <TaxCatchAll xmlns="a2a0589d-7471-4b39-9640-db50f66b84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76E1F00B6374A9A07A89B2EC23480" ma:contentTypeVersion="16" ma:contentTypeDescription="Create a new document." ma:contentTypeScope="" ma:versionID="28ca67d8ad196249a144cae18db581e6">
  <xsd:schema xmlns:xsd="http://www.w3.org/2001/XMLSchema" xmlns:xs="http://www.w3.org/2001/XMLSchema" xmlns:p="http://schemas.microsoft.com/office/2006/metadata/properties" xmlns:ns2="eaf081dc-e88f-40f6-be15-92fb805208a7" xmlns:ns3="a2a0589d-7471-4b39-9640-db50f66b84d5" targetNamespace="http://schemas.microsoft.com/office/2006/metadata/properties" ma:root="true" ma:fieldsID="f39a57a879bc1107856f3f3c808cfabc" ns2:_="" ns3:_="">
    <xsd:import namespace="eaf081dc-e88f-40f6-be15-92fb805208a7"/>
    <xsd:import namespace="a2a0589d-7471-4b39-9640-db50f66b8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081dc-e88f-40f6-be15-92fb80520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4db0ad-378e-40eb-b4a3-142253102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0589d-7471-4b39-9640-db50f66b8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132be7-5307-4a5b-a428-c48f97e9a134}" ma:internalName="TaxCatchAll" ma:showField="CatchAllData" ma:web="a2a0589d-7471-4b39-9640-db50f66b8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1E539-B7C6-E94D-8153-7CEBF6A21206}">
  <ds:schemaRefs>
    <ds:schemaRef ds:uri="http://schemas.openxmlformats.org/officeDocument/2006/bibliography"/>
  </ds:schemaRefs>
</ds:datastoreItem>
</file>

<file path=customXml/itemProps2.xml><?xml version="1.0" encoding="utf-8"?>
<ds:datastoreItem xmlns:ds="http://schemas.openxmlformats.org/officeDocument/2006/customXml" ds:itemID="{F7A3DB61-49A3-4A26-A0AA-56AEF1AE205F}">
  <ds:schemaRefs>
    <ds:schemaRef ds:uri="http://schemas.microsoft.com/office/2006/metadata/properties"/>
    <ds:schemaRef ds:uri="http://schemas.microsoft.com/office/infopath/2007/PartnerControls"/>
    <ds:schemaRef ds:uri="eaf081dc-e88f-40f6-be15-92fb805208a7"/>
    <ds:schemaRef ds:uri="a2a0589d-7471-4b39-9640-db50f66b84d5"/>
  </ds:schemaRefs>
</ds:datastoreItem>
</file>

<file path=customXml/itemProps3.xml><?xml version="1.0" encoding="utf-8"?>
<ds:datastoreItem xmlns:ds="http://schemas.openxmlformats.org/officeDocument/2006/customXml" ds:itemID="{F15F8D67-6707-459C-ACFF-D470A83BF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081dc-e88f-40f6-be15-92fb805208a7"/>
    <ds:schemaRef ds:uri="a2a0589d-7471-4b39-9640-db50f66b8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B7055-2F19-4DA4-9A54-8FA857385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Bec s</cp:lastModifiedBy>
  <cp:revision>2</cp:revision>
  <cp:lastPrinted>2022-12-19T18:10:00Z</cp:lastPrinted>
  <dcterms:created xsi:type="dcterms:W3CDTF">2022-12-21T00:58:00Z</dcterms:created>
  <dcterms:modified xsi:type="dcterms:W3CDTF">2022-12-21T00:58:00Z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0x010100D3D76E1F00B6374A9A07A89B2EC23480</vt:lpwstr>
  </property>
</Properties>
</file>